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3EC35" w14:textId="77777777" w:rsidR="009E2791" w:rsidRDefault="009E2791" w:rsidP="009E2791">
      <w:pPr>
        <w:jc w:val="both"/>
        <w:rPr>
          <w:rFonts w:asciiTheme="majorHAnsi" w:eastAsia="Arial" w:hAnsiTheme="majorHAnsi" w:cstheme="majorHAnsi"/>
          <w:b/>
          <w:bCs/>
          <w:sz w:val="24"/>
          <w:szCs w:val="24"/>
        </w:rPr>
      </w:pPr>
      <w:r>
        <w:rPr>
          <w:rFonts w:asciiTheme="majorHAnsi" w:eastAsia="Arial" w:hAnsiTheme="majorHAnsi" w:cstheme="majorHAnsi"/>
          <w:b/>
          <w:bCs/>
          <w:sz w:val="24"/>
          <w:szCs w:val="24"/>
        </w:rPr>
        <w:t>Inscrire sa pratique dans le projet d’établissement</w:t>
      </w:r>
    </w:p>
    <w:p w14:paraId="2979A7EA" w14:textId="77777777" w:rsidR="009E2791" w:rsidRDefault="009E2791" w:rsidP="009E2791">
      <w:pPr>
        <w:jc w:val="both"/>
        <w:rPr>
          <w:rFonts w:asciiTheme="majorHAnsi" w:eastAsia="Arial" w:hAnsiTheme="majorHAnsi" w:cstheme="majorHAnsi"/>
          <w:b/>
          <w:bCs/>
          <w:sz w:val="24"/>
          <w:szCs w:val="24"/>
        </w:rPr>
      </w:pPr>
    </w:p>
    <w:p w14:paraId="3B2B7CD2" w14:textId="77777777" w:rsidR="009E2791" w:rsidRDefault="009E2791" w:rsidP="009E2791">
      <w:pPr>
        <w:pStyle w:val="Paragraphedeliste"/>
        <w:numPr>
          <w:ilvl w:val="0"/>
          <w:numId w:val="1"/>
        </w:numPr>
        <w:spacing w:after="180"/>
        <w:jc w:val="right"/>
        <w:rPr>
          <w:rFonts w:asciiTheme="majorHAnsi" w:hAnsiTheme="majorHAnsi" w:cstheme="majorHAnsi"/>
          <w:b/>
          <w:bCs/>
          <w:color w:val="70AD47" w:themeColor="accent6"/>
          <w:sz w:val="24"/>
          <w:szCs w:val="24"/>
        </w:rPr>
      </w:pPr>
      <w:r>
        <w:rPr>
          <w:rFonts w:asciiTheme="majorHAnsi" w:hAnsiTheme="majorHAnsi" w:cstheme="majorHAnsi"/>
          <w:b/>
          <w:bCs/>
          <w:color w:val="70AD47" w:themeColor="accent6"/>
          <w:sz w:val="24"/>
          <w:szCs w:val="24"/>
        </w:rPr>
        <w:t>SPECIFIQUE 2nd DEGRE, Encadrement éducatif</w:t>
      </w:r>
    </w:p>
    <w:tbl>
      <w:tblPr>
        <w:tblW w:w="8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8"/>
        <w:gridCol w:w="7232"/>
      </w:tblGrid>
      <w:tr w:rsidR="009E2791" w14:paraId="6B630D1D" w14:textId="77777777" w:rsidTr="009E2791">
        <w:trPr>
          <w:trHeight w:val="193"/>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6062B4" w14:textId="77777777" w:rsidR="009E2791" w:rsidRDefault="009E2791">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volume</w:t>
            </w:r>
            <w:proofErr w:type="gramEnd"/>
            <w:r>
              <w:rPr>
                <w:rFonts w:ascii="Calibri" w:eastAsia="Calibri" w:hAnsi="Calibri" w:cs="Calibri"/>
                <w:color w:val="303030"/>
                <w:sz w:val="24"/>
                <w:szCs w:val="24"/>
              </w:rPr>
              <w:t xml:space="preserve"> horaire</w:t>
            </w:r>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B741C6" w14:textId="77777777" w:rsidR="009E2791" w:rsidRDefault="009E2791">
            <w:pPr>
              <w:widowControl w:val="0"/>
              <w:jc w:val="both"/>
              <w:rPr>
                <w:rFonts w:ascii="Calibri" w:eastAsia="Calibri" w:hAnsi="Calibri" w:cs="Calibri"/>
                <w:b/>
                <w:bCs/>
                <w:color w:val="303030"/>
                <w:sz w:val="24"/>
                <w:szCs w:val="24"/>
              </w:rPr>
            </w:pPr>
            <w:r>
              <w:rPr>
                <w:rFonts w:ascii="Calibri" w:eastAsia="Calibri" w:hAnsi="Calibri" w:cs="Calibri"/>
                <w:b/>
                <w:bCs/>
                <w:color w:val="303030"/>
                <w:sz w:val="24"/>
                <w:szCs w:val="24"/>
              </w:rPr>
              <w:t>5 H</w:t>
            </w:r>
          </w:p>
        </w:tc>
      </w:tr>
      <w:tr w:rsidR="009E2791" w14:paraId="0D8226B9" w14:textId="77777777" w:rsidTr="009E2791">
        <w:trPr>
          <w:trHeight w:val="193"/>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FAF69D" w14:textId="77777777" w:rsidR="009E2791" w:rsidRDefault="009E2791">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modalités</w:t>
            </w:r>
            <w:proofErr w:type="gramEnd"/>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D3C03A" w14:textId="77777777" w:rsidR="009E2791" w:rsidRDefault="009E2791">
            <w:pPr>
              <w:widowControl w:val="0"/>
              <w:jc w:val="both"/>
              <w:rPr>
                <w:rFonts w:ascii="Calibri" w:eastAsia="Calibri" w:hAnsi="Calibri" w:cs="Calibri"/>
                <w:color w:val="303030"/>
                <w:sz w:val="24"/>
                <w:szCs w:val="24"/>
              </w:rPr>
            </w:pPr>
            <w:r>
              <w:rPr>
                <w:rFonts w:ascii="Calibri" w:eastAsia="Calibri" w:hAnsi="Calibri" w:cs="Calibri"/>
                <w:color w:val="303030"/>
                <w:sz w:val="24"/>
                <w:szCs w:val="24"/>
              </w:rPr>
              <w:t>1x3h TD commun second degré et 1x2H TD spécifique parcours 2nd degré, EE</w:t>
            </w:r>
          </w:p>
        </w:tc>
      </w:tr>
      <w:tr w:rsidR="009E2791" w14:paraId="554E6837" w14:textId="77777777" w:rsidTr="009E2791">
        <w:trPr>
          <w:trHeight w:val="405"/>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143CC8" w14:textId="77777777" w:rsidR="009E2791" w:rsidRDefault="009E2791">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intervenants</w:t>
            </w:r>
            <w:proofErr w:type="gramEnd"/>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6C99A1" w14:textId="77777777" w:rsidR="009E2791" w:rsidRDefault="009E2791">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formateurs</w:t>
            </w:r>
            <w:proofErr w:type="gramEnd"/>
            <w:r>
              <w:rPr>
                <w:rFonts w:ascii="Calibri" w:eastAsia="Calibri" w:hAnsi="Calibri" w:cs="Calibri"/>
                <w:color w:val="303030"/>
                <w:sz w:val="24"/>
                <w:szCs w:val="24"/>
              </w:rPr>
              <w:t xml:space="preserve"> </w:t>
            </w:r>
            <w:proofErr w:type="spellStart"/>
            <w:r>
              <w:rPr>
                <w:rFonts w:ascii="Calibri" w:eastAsia="Calibri" w:hAnsi="Calibri" w:cs="Calibri"/>
                <w:color w:val="303030"/>
                <w:sz w:val="24"/>
                <w:szCs w:val="24"/>
              </w:rPr>
              <w:t>Inspé</w:t>
            </w:r>
            <w:proofErr w:type="spellEnd"/>
            <w:r>
              <w:rPr>
                <w:rFonts w:ascii="Calibri" w:eastAsia="Calibri" w:hAnsi="Calibri" w:cs="Calibri"/>
                <w:color w:val="303030"/>
                <w:sz w:val="24"/>
                <w:szCs w:val="24"/>
              </w:rPr>
              <w:t xml:space="preserve"> et professionnels Terrain</w:t>
            </w:r>
          </w:p>
        </w:tc>
      </w:tr>
    </w:tbl>
    <w:p w14:paraId="3C00DEB2" w14:textId="77777777" w:rsidR="009E2791" w:rsidRDefault="009E2791" w:rsidP="009E2791">
      <w:pPr>
        <w:ind w:left="360"/>
        <w:jc w:val="both"/>
        <w:rPr>
          <w:rFonts w:asciiTheme="majorHAnsi" w:eastAsia="Arial" w:hAnsiTheme="majorHAnsi" w:cstheme="majorHAnsi"/>
          <w:sz w:val="24"/>
          <w:szCs w:val="24"/>
        </w:rPr>
      </w:pPr>
    </w:p>
    <w:p w14:paraId="086C2EE8" w14:textId="77777777" w:rsidR="009E2791" w:rsidRDefault="009E2791" w:rsidP="009E2791">
      <w:pPr>
        <w:pStyle w:val="Paragraphedeliste"/>
        <w:numPr>
          <w:ilvl w:val="0"/>
          <w:numId w:val="2"/>
        </w:numPr>
        <w:rPr>
          <w:rFonts w:asciiTheme="majorHAnsi" w:hAnsiTheme="majorHAnsi" w:cstheme="majorHAnsi"/>
          <w:b/>
          <w:bCs/>
          <w:sz w:val="24"/>
          <w:szCs w:val="24"/>
        </w:rPr>
      </w:pPr>
      <w:r>
        <w:rPr>
          <w:rFonts w:asciiTheme="majorHAnsi" w:hAnsiTheme="majorHAnsi" w:cstheme="majorHAnsi"/>
          <w:b/>
          <w:bCs/>
          <w:sz w:val="24"/>
          <w:szCs w:val="24"/>
        </w:rPr>
        <w:t xml:space="preserve">Domaine de compétences professionnelles visé </w:t>
      </w:r>
    </w:p>
    <w:p w14:paraId="39501E66" w14:textId="77777777" w:rsidR="009E2791" w:rsidRDefault="009E2791" w:rsidP="009E2791">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 xml:space="preserve">(Conformément au référentiel de formation </w:t>
      </w:r>
      <w:r>
        <w:rPr>
          <w:rFonts w:asciiTheme="majorHAnsi" w:eastAsia="Calibri" w:hAnsiTheme="majorHAnsi" w:cstheme="majorHAnsi"/>
          <w:b/>
          <w:bCs/>
          <w:i/>
          <w:iCs/>
          <w:sz w:val="24"/>
          <w:szCs w:val="24"/>
        </w:rPr>
        <w:t>professorat 2</w:t>
      </w:r>
      <w:r>
        <w:rPr>
          <w:rFonts w:asciiTheme="majorHAnsi" w:eastAsia="Calibri" w:hAnsiTheme="majorHAnsi" w:cstheme="majorHAnsi"/>
          <w:b/>
          <w:bCs/>
          <w:i/>
          <w:iCs/>
          <w:sz w:val="24"/>
          <w:szCs w:val="24"/>
          <w:vertAlign w:val="superscript"/>
        </w:rPr>
        <w:t>nd</w:t>
      </w:r>
      <w:r>
        <w:rPr>
          <w:rFonts w:asciiTheme="majorHAnsi" w:eastAsia="Calibri" w:hAnsiTheme="majorHAnsi" w:cstheme="majorHAnsi"/>
          <w:b/>
          <w:bCs/>
          <w:i/>
          <w:iCs/>
          <w:sz w:val="24"/>
          <w:szCs w:val="24"/>
        </w:rPr>
        <w:t xml:space="preserve"> degré et EE</w:t>
      </w:r>
      <w:r>
        <w:rPr>
          <w:rFonts w:asciiTheme="majorHAnsi" w:eastAsia="Calibri" w:hAnsiTheme="majorHAnsi" w:cstheme="majorHAnsi"/>
          <w:i/>
          <w:iCs/>
          <w:sz w:val="24"/>
          <w:szCs w:val="24"/>
        </w:rPr>
        <w:t>)</w:t>
      </w:r>
    </w:p>
    <w:p w14:paraId="51AAF7A9" w14:textId="77777777" w:rsidR="009E2791" w:rsidRDefault="009E2791" w:rsidP="009E2791">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Connaître les missions d’un professeur principal.</w:t>
      </w:r>
    </w:p>
    <w:p w14:paraId="26EBE89C" w14:textId="77777777" w:rsidR="009E2791" w:rsidRDefault="009E2791" w:rsidP="009E2791">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Comprendre le rôle du conseil pédagogique, du conseil école-collège, des conseils de classe notamment dans l’organisation de la continuité des apprentissages et la gestion des transitions scolaires.</w:t>
      </w:r>
    </w:p>
    <w:p w14:paraId="434776D2" w14:textId="77777777" w:rsidR="009E2791" w:rsidRDefault="009E2791" w:rsidP="009E2791">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Comprendre les objectifs et le fonctionnement de ces instances.</w:t>
      </w:r>
    </w:p>
    <w:p w14:paraId="27A64170" w14:textId="77777777" w:rsidR="009E2791" w:rsidRDefault="009E2791" w:rsidP="009E2791">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Identifier en quoi sa (ou ses) discipline(s) contribue(nt) à développer des compétences partagées à plusieurs disciplines dans une perspective de transversalité et de culture commune.</w:t>
      </w:r>
    </w:p>
    <w:p w14:paraId="302935CA" w14:textId="77777777" w:rsidR="009E2791" w:rsidRDefault="009E2791" w:rsidP="009E2791">
      <w:pPr>
        <w:ind w:left="360"/>
        <w:jc w:val="both"/>
        <w:rPr>
          <w:rFonts w:asciiTheme="majorHAnsi" w:eastAsia="Calibri" w:hAnsiTheme="majorHAnsi" w:cstheme="majorHAnsi"/>
          <w:sz w:val="24"/>
          <w:szCs w:val="24"/>
        </w:rPr>
      </w:pPr>
    </w:p>
    <w:p w14:paraId="38014087" w14:textId="77777777" w:rsidR="009E2791" w:rsidRDefault="009E2791" w:rsidP="009E2791">
      <w:pPr>
        <w:pStyle w:val="Paragraphedeliste"/>
        <w:numPr>
          <w:ilvl w:val="0"/>
          <w:numId w:val="2"/>
        </w:numPr>
        <w:rPr>
          <w:rFonts w:asciiTheme="majorHAnsi" w:eastAsia="Arial" w:hAnsiTheme="majorHAnsi" w:cstheme="majorHAnsi"/>
          <w:b/>
          <w:bCs/>
          <w:sz w:val="24"/>
          <w:szCs w:val="24"/>
        </w:rPr>
      </w:pPr>
      <w:r>
        <w:rPr>
          <w:rFonts w:asciiTheme="majorHAnsi" w:hAnsiTheme="majorHAnsi" w:cstheme="majorHAnsi"/>
          <w:b/>
          <w:bCs/>
          <w:sz w:val="24"/>
          <w:szCs w:val="24"/>
        </w:rPr>
        <w:t>Description et contenus</w:t>
      </w:r>
    </w:p>
    <w:p w14:paraId="23155316" w14:textId="77777777" w:rsidR="009E2791" w:rsidRDefault="009E2791" w:rsidP="009E2791">
      <w:pPr>
        <w:pStyle w:val="Paragraphedeliste"/>
        <w:rPr>
          <w:rFonts w:asciiTheme="majorHAnsi" w:eastAsia="Arial" w:hAnsiTheme="majorHAnsi" w:cstheme="majorHAnsi"/>
          <w:b/>
          <w:bCs/>
          <w:sz w:val="24"/>
          <w:szCs w:val="24"/>
        </w:rPr>
      </w:pPr>
      <w:r>
        <w:rPr>
          <w:rFonts w:asciiTheme="majorHAnsi" w:eastAsia="Arial" w:hAnsiTheme="majorHAnsi" w:cstheme="majorHAnsi"/>
          <w:b/>
          <w:bCs/>
          <w:sz w:val="24"/>
          <w:szCs w:val="24"/>
        </w:rPr>
        <w:t>2</w:t>
      </w:r>
      <w:r>
        <w:rPr>
          <w:rFonts w:asciiTheme="majorHAnsi" w:eastAsia="Arial" w:hAnsiTheme="majorHAnsi" w:cstheme="majorHAnsi"/>
          <w:b/>
          <w:bCs/>
          <w:sz w:val="24"/>
          <w:szCs w:val="24"/>
          <w:vertAlign w:val="superscript"/>
        </w:rPr>
        <w:t>nd</w:t>
      </w:r>
      <w:r>
        <w:rPr>
          <w:rFonts w:asciiTheme="majorHAnsi" w:eastAsia="Arial" w:hAnsiTheme="majorHAnsi" w:cstheme="majorHAnsi"/>
          <w:b/>
          <w:bCs/>
          <w:sz w:val="24"/>
          <w:szCs w:val="24"/>
        </w:rPr>
        <w:t xml:space="preserve"> degré et EE</w:t>
      </w:r>
    </w:p>
    <w:p w14:paraId="042136E2" w14:textId="77777777" w:rsidR="009E2791" w:rsidRDefault="009E2791" w:rsidP="009E2791">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Cet enseignement a pour objectif la connaissance des différentes missions des professionnels au sein d’un établissement, de ses instances et de la politique établie. Il s’agit d'identifier comment inscrire son action et ses gestes professionnels dans une équipe pluri catégorielle. Des écrits professionnels seront analysés, en appui sur la réalité de contextes de stage (projet d’établissement, projet d’équipe, projet de service de vie scolaire, politique documentaire).</w:t>
      </w:r>
    </w:p>
    <w:p w14:paraId="09431EF2" w14:textId="77777777" w:rsidR="009E2791" w:rsidRDefault="009E2791" w:rsidP="009E2791">
      <w:pPr>
        <w:ind w:left="360"/>
        <w:jc w:val="both"/>
        <w:rPr>
          <w:rFonts w:asciiTheme="majorHAnsi" w:eastAsia="Arial" w:hAnsiTheme="majorHAnsi" w:cstheme="majorHAnsi"/>
          <w:sz w:val="24"/>
          <w:szCs w:val="24"/>
        </w:rPr>
      </w:pPr>
    </w:p>
    <w:p w14:paraId="6F06EF25" w14:textId="77777777" w:rsidR="009E2791" w:rsidRDefault="009E2791" w:rsidP="009E2791">
      <w:pPr>
        <w:pStyle w:val="Paragraphedeliste"/>
        <w:numPr>
          <w:ilvl w:val="0"/>
          <w:numId w:val="2"/>
        </w:numPr>
        <w:rPr>
          <w:rFonts w:asciiTheme="majorHAnsi" w:eastAsia="Arial" w:hAnsiTheme="majorHAnsi" w:cstheme="majorHAnsi"/>
          <w:b/>
          <w:bCs/>
          <w:sz w:val="24"/>
          <w:szCs w:val="24"/>
        </w:rPr>
      </w:pPr>
      <w:r>
        <w:rPr>
          <w:rFonts w:asciiTheme="majorHAnsi" w:eastAsia="Arial" w:hAnsiTheme="majorHAnsi" w:cstheme="majorHAnsi"/>
          <w:b/>
          <w:bCs/>
          <w:sz w:val="24"/>
          <w:szCs w:val="24"/>
        </w:rPr>
        <w:t xml:space="preserve">Domaine de compétences professionnelles visé </w:t>
      </w:r>
    </w:p>
    <w:p w14:paraId="78115859" w14:textId="77777777" w:rsidR="009E2791" w:rsidRDefault="009E2791" w:rsidP="009E2791">
      <w:pPr>
        <w:ind w:left="360"/>
        <w:jc w:val="both"/>
        <w:rPr>
          <w:rFonts w:asciiTheme="majorHAnsi" w:eastAsia="Arial" w:hAnsiTheme="majorHAnsi" w:cstheme="majorHAnsi"/>
          <w:sz w:val="24"/>
          <w:szCs w:val="24"/>
        </w:rPr>
      </w:pPr>
      <w:r>
        <w:rPr>
          <w:rFonts w:asciiTheme="majorHAnsi" w:eastAsia="Arial" w:hAnsiTheme="majorHAnsi" w:cstheme="majorHAnsi"/>
          <w:i/>
          <w:iCs/>
          <w:sz w:val="24"/>
          <w:szCs w:val="24"/>
        </w:rPr>
        <w:t xml:space="preserve">(Conformément au référentiel de formation </w:t>
      </w:r>
      <w:r>
        <w:rPr>
          <w:rFonts w:asciiTheme="majorHAnsi" w:eastAsia="Arial" w:hAnsiTheme="majorHAnsi" w:cstheme="majorHAnsi"/>
          <w:b/>
          <w:bCs/>
          <w:i/>
          <w:iCs/>
          <w:sz w:val="24"/>
          <w:szCs w:val="24"/>
        </w:rPr>
        <w:t>Professeur documentaliste</w:t>
      </w:r>
      <w:r>
        <w:rPr>
          <w:rFonts w:asciiTheme="majorHAnsi" w:eastAsia="Arial" w:hAnsiTheme="majorHAnsi" w:cstheme="majorHAnsi"/>
          <w:i/>
          <w:iCs/>
          <w:sz w:val="24"/>
          <w:szCs w:val="24"/>
        </w:rPr>
        <w:t>)</w:t>
      </w:r>
    </w:p>
    <w:p w14:paraId="4C773C8D" w14:textId="77777777" w:rsidR="009E2791" w:rsidRDefault="009E2791" w:rsidP="009E2791">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 mettre en place des projets qui stimulent l’intérêt pour la lecture, la découverte des cultures artistique (et des différentes formes d’art), scientifique et technique et développer une politique de lecture en relation avec les autres professeurs, en s’appuyant notamment sur la connaissance de la littérature générale et de jeunesse</w:t>
      </w:r>
    </w:p>
    <w:p w14:paraId="155ACE8F" w14:textId="77777777" w:rsidR="009E2791" w:rsidRDefault="009E2791" w:rsidP="009E2791">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 xml:space="preserve">– assurer le rôle de médiateur pour l’accès aux ressources dans le cadre de l’accueil pédagogique des élèves au CDI et plus largement dans le cadre de la mise en œuvre des différents enseignements et parcours ; </w:t>
      </w:r>
    </w:p>
    <w:p w14:paraId="57B2F58D" w14:textId="77777777" w:rsidR="009E2791" w:rsidRDefault="009E2791" w:rsidP="009E2791">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Concevoir différents écrits professionnels qui s’appuient sur la réalité du contexte de stage à partir d’un travail de diagnostic comprenant une analyse du fonds documentaire existant promouvant l’égalité f/g et l’école inclusive :</w:t>
      </w:r>
    </w:p>
    <w:p w14:paraId="07830582" w14:textId="77777777" w:rsidR="009E2791" w:rsidRDefault="009E2791" w:rsidP="009E2791">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          deux projets s’inscrivant dans un parcours éducatif, dont un s’articulant autour de la lecture de romans</w:t>
      </w:r>
    </w:p>
    <w:p w14:paraId="4876F330" w14:textId="77777777" w:rsidR="009E2791" w:rsidRDefault="009E2791" w:rsidP="009E2791">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          Une politique d’acquisition prenant en compte les nouveaux programmes et injonctions institutionnelles pour les élèves et les enseignants.</w:t>
      </w:r>
    </w:p>
    <w:p w14:paraId="165C63AA" w14:textId="77777777" w:rsidR="009E2791" w:rsidRDefault="009E2791" w:rsidP="009E2791">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lastRenderedPageBreak/>
        <w:t>- Une rubrique spécifique du portail documentaire donnant accès à des outils et ressources en ligne en lien avec une thématique du projet d’établissement</w:t>
      </w:r>
    </w:p>
    <w:p w14:paraId="71682175" w14:textId="77777777" w:rsidR="009E2791" w:rsidRDefault="009E2791" w:rsidP="009E2791">
      <w:pPr>
        <w:ind w:left="360"/>
        <w:jc w:val="both"/>
        <w:rPr>
          <w:rFonts w:asciiTheme="majorHAnsi" w:eastAsia="Arial" w:hAnsiTheme="majorHAnsi" w:cstheme="majorHAnsi"/>
          <w:sz w:val="24"/>
          <w:szCs w:val="24"/>
        </w:rPr>
      </w:pPr>
    </w:p>
    <w:p w14:paraId="176CDE27" w14:textId="77777777" w:rsidR="00E465A5" w:rsidRDefault="00E465A5"/>
    <w:sectPr w:rsidR="00E465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D6DA0"/>
    <w:multiLevelType w:val="hybridMultilevel"/>
    <w:tmpl w:val="D3002E12"/>
    <w:lvl w:ilvl="0" w:tplc="DA22E9A4">
      <w:numFmt w:val="bullet"/>
      <w:lvlText w:val=""/>
      <w:lvlJc w:val="left"/>
      <w:pPr>
        <w:ind w:left="720" w:hanging="360"/>
      </w:pPr>
      <w:rPr>
        <w:rFonts w:ascii="Wingdings" w:eastAsia="Calibri" w:hAnsi="Wingdings" w:cstheme="majorHAns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723116C2"/>
    <w:multiLevelType w:val="hybridMultilevel"/>
    <w:tmpl w:val="7DF6A9E2"/>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93F"/>
    <w:rsid w:val="0092193F"/>
    <w:rsid w:val="009E2791"/>
    <w:rsid w:val="00E465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24C150-E13A-41EF-BAC9-F3031E015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791"/>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9E2791"/>
    <w:pPr>
      <w:ind w:left="720"/>
      <w:jc w:val="both"/>
    </w:pPr>
    <w:rPr>
      <w:rFonts w:ascii="Century Gothic" w:eastAsia="Calibri" w:hAnsi="Century Gothic" w:cs="Century Gothic"/>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01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417</Words>
  <Characters>2295</Characters>
  <Application>Microsoft Office Word</Application>
  <DocSecurity>0</DocSecurity>
  <Lines>19</Lines>
  <Paragraphs>5</Paragraphs>
  <ScaleCrop>false</ScaleCrop>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flagneau</dc:creator>
  <cp:keywords/>
  <dc:description/>
  <cp:lastModifiedBy>flagneau</cp:lastModifiedBy>
  <cp:revision>2</cp:revision>
  <dcterms:created xsi:type="dcterms:W3CDTF">2026-09-04T07:01:00Z</dcterms:created>
  <dcterms:modified xsi:type="dcterms:W3CDTF">2026-09-04T07:02:00Z</dcterms:modified>
</cp:coreProperties>
</file>