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F5900" w14:textId="77777777" w:rsidR="000768DD" w:rsidRDefault="000768DD">
      <w:pPr>
        <w:spacing w:after="240"/>
        <w:rPr>
          <w:rFonts w:ascii="Times New Roman" w:eastAsia="Times New Roman" w:hAnsi="Times New Roman" w:cs="Times New Roman"/>
          <w:sz w:val="20"/>
          <w:szCs w:val="20"/>
        </w:rPr>
      </w:pPr>
    </w:p>
    <w:p w14:paraId="5046180F" w14:textId="77777777" w:rsidR="000768DD" w:rsidRDefault="008818C8">
      <w:pPr>
        <w:jc w:val="center"/>
        <w:rPr>
          <w:rFonts w:ascii="Times New Roman" w:hAnsi="Times New Roman" w:cs="Times New Roman"/>
          <w:sz w:val="20"/>
          <w:szCs w:val="20"/>
        </w:rPr>
      </w:pPr>
      <w:r>
        <w:rPr>
          <w:noProof/>
        </w:rPr>
        <w:drawing>
          <wp:inline distT="0" distB="0" distL="0" distR="0" wp14:anchorId="26CFD2D4" wp14:editId="0DD7C5CB">
            <wp:extent cx="5003800" cy="1257300"/>
            <wp:effectExtent l="0" t="0" r="0" b="0"/>
            <wp:docPr id="1" name="Image 1" descr="https://lh4.googleusercontent.com/veodSBxLSLYgrG9-FxTJURFBqi_vbPSoVu2Ebb-p5NSyUGQM_koz9Wz_YvvaSzwsdeqXkECLOHMOey4N0TWVIDaxYUsKYYRf_l1lf-8P4R_vr00I9OQxn9agYzd0AURffgPP_7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https://lh4.googleusercontent.com/veodSBxLSLYgrG9-FxTJURFBqi_vbPSoVu2Ebb-p5NSyUGQM_koz9Wz_YvvaSzwsdeqXkECLOHMOey4N0TWVIDaxYUsKYYRf_l1lf-8P4R_vr00I9OQxn9agYzd0AURffgPP_7U"/>
                    <pic:cNvPicPr>
                      <a:picLocks noChangeAspect="1" noChangeArrowheads="1"/>
                    </pic:cNvPicPr>
                  </pic:nvPicPr>
                  <pic:blipFill>
                    <a:blip r:embed="rId7"/>
                    <a:stretch>
                      <a:fillRect/>
                    </a:stretch>
                  </pic:blipFill>
                  <pic:spPr bwMode="auto">
                    <a:xfrm>
                      <a:off x="0" y="0"/>
                      <a:ext cx="5003800" cy="1257300"/>
                    </a:xfrm>
                    <a:prstGeom prst="rect">
                      <a:avLst/>
                    </a:prstGeom>
                    <a:noFill/>
                  </pic:spPr>
                </pic:pic>
              </a:graphicData>
            </a:graphic>
          </wp:inline>
        </w:drawing>
      </w:r>
    </w:p>
    <w:p w14:paraId="2C15E718" w14:textId="77777777" w:rsidR="000768DD" w:rsidRDefault="000768DD">
      <w:pPr>
        <w:spacing w:after="240"/>
        <w:rPr>
          <w:rFonts w:ascii="Times New Roman" w:eastAsia="Times New Roman" w:hAnsi="Times New Roman" w:cs="Times New Roman"/>
          <w:sz w:val="20"/>
          <w:szCs w:val="20"/>
        </w:rPr>
      </w:pPr>
    </w:p>
    <w:p w14:paraId="5F4F4FEB" w14:textId="77777777" w:rsidR="000768DD" w:rsidRDefault="008818C8">
      <w:pPr>
        <w:jc w:val="center"/>
        <w:rPr>
          <w:rFonts w:ascii="Times New Roman" w:hAnsi="Times New Roman" w:cs="Times New Roman"/>
          <w:sz w:val="20"/>
          <w:szCs w:val="20"/>
        </w:rPr>
      </w:pPr>
      <w:r>
        <w:rPr>
          <w:noProof/>
        </w:rPr>
        <w:drawing>
          <wp:inline distT="0" distB="0" distL="0" distR="0" wp14:anchorId="29CBA7C2" wp14:editId="04EF7AFF">
            <wp:extent cx="3467100" cy="927100"/>
            <wp:effectExtent l="0" t="0" r="0" b="0"/>
            <wp:docPr id="2" name="Image 2" descr="https://lh3.googleusercontent.com/9M-VUVMybaxhCinzFLqRjD_UMTQCtUo8PyT-jc1YOynYOKuSTcxknbgxvNmFRQ-F-KstBnexFr_sf8L3X_ZfNcGmopmEUByWByBRwm5G41d8FU_PeOtKet2j1ZWCEt0ODZlIW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https://lh3.googleusercontent.com/9M-VUVMybaxhCinzFLqRjD_UMTQCtUo8PyT-jc1YOynYOKuSTcxknbgxvNmFRQ-F-KstBnexFr_sf8L3X_ZfNcGmopmEUByWByBRwm5G41d8FU_PeOtKet2j1ZWCEt0ODZlIWRc"/>
                    <pic:cNvPicPr>
                      <a:picLocks noChangeAspect="1" noChangeArrowheads="1"/>
                    </pic:cNvPicPr>
                  </pic:nvPicPr>
                  <pic:blipFill>
                    <a:blip r:embed="rId8"/>
                    <a:stretch>
                      <a:fillRect/>
                    </a:stretch>
                  </pic:blipFill>
                  <pic:spPr bwMode="auto">
                    <a:xfrm>
                      <a:off x="0" y="0"/>
                      <a:ext cx="3467100" cy="927100"/>
                    </a:xfrm>
                    <a:prstGeom prst="rect">
                      <a:avLst/>
                    </a:prstGeom>
                    <a:noFill/>
                  </pic:spPr>
                </pic:pic>
              </a:graphicData>
            </a:graphic>
          </wp:inline>
        </w:drawing>
      </w:r>
    </w:p>
    <w:p w14:paraId="00B9E02A" w14:textId="77777777" w:rsidR="000768DD" w:rsidRDefault="000768DD">
      <w:pPr>
        <w:rPr>
          <w:rFonts w:ascii="Times New Roman" w:eastAsia="Times New Roman" w:hAnsi="Times New Roman" w:cs="Times New Roman"/>
          <w:sz w:val="20"/>
          <w:szCs w:val="20"/>
        </w:rPr>
      </w:pPr>
    </w:p>
    <w:p w14:paraId="75D94D0C" w14:textId="77777777" w:rsidR="000768DD" w:rsidRDefault="008818C8">
      <w:pPr>
        <w:jc w:val="center"/>
        <w:rPr>
          <w:rFonts w:ascii="Times New Roman" w:hAnsi="Times New Roman" w:cs="Times New Roman"/>
          <w:sz w:val="20"/>
          <w:szCs w:val="20"/>
        </w:rPr>
      </w:pPr>
      <w:r>
        <w:rPr>
          <w:noProof/>
        </w:rPr>
        <w:drawing>
          <wp:inline distT="0" distB="0" distL="0" distR="0" wp14:anchorId="724E40FB" wp14:editId="3F1FCDCD">
            <wp:extent cx="2692400" cy="1714500"/>
            <wp:effectExtent l="0" t="0" r="0" b="0"/>
            <wp:docPr id="3" name="Image 3" descr="https://lh4.googleusercontent.com/UvS6WyvIt_6wVr3lOEOSbJK3t4LHP7xKVzCoKq5m_xx0_khL9LH7IckT4cec8hJpMjIhV24m3OVCsWXMJSkzTcjKgdS6xu_D-jUwH1ccP6EAUkCPAxY4M63GEKVzs5Ru-xXJk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https://lh4.googleusercontent.com/UvS6WyvIt_6wVr3lOEOSbJK3t4LHP7xKVzCoKq5m_xx0_khL9LH7IckT4cec8hJpMjIhV24m3OVCsWXMJSkzTcjKgdS6xu_D-jUwH1ccP6EAUkCPAxY4M63GEKVzs5Ru-xXJkFQ"/>
                    <pic:cNvPicPr>
                      <a:picLocks noChangeAspect="1" noChangeArrowheads="1"/>
                    </pic:cNvPicPr>
                  </pic:nvPicPr>
                  <pic:blipFill>
                    <a:blip r:embed="rId9"/>
                    <a:stretch>
                      <a:fillRect/>
                    </a:stretch>
                  </pic:blipFill>
                  <pic:spPr bwMode="auto">
                    <a:xfrm>
                      <a:off x="0" y="0"/>
                      <a:ext cx="2692400" cy="1714500"/>
                    </a:xfrm>
                    <a:prstGeom prst="rect">
                      <a:avLst/>
                    </a:prstGeom>
                    <a:noFill/>
                  </pic:spPr>
                </pic:pic>
              </a:graphicData>
            </a:graphic>
          </wp:inline>
        </w:drawing>
      </w:r>
    </w:p>
    <w:p w14:paraId="2C6DC27E" w14:textId="77777777" w:rsidR="000768DD" w:rsidRDefault="008818C8">
      <w:pPr>
        <w:spacing w:after="240"/>
        <w:jc w:val="center"/>
        <w:rPr>
          <w:rFonts w:ascii="Times New Roman" w:eastAsia="Times New Roman" w:hAnsi="Times New Roman" w:cs="Times New Roman"/>
          <w:sz w:val="20"/>
          <w:szCs w:val="20"/>
        </w:rPr>
      </w:pPr>
      <w:r>
        <w:rPr>
          <w:noProof/>
        </w:rPr>
        <w:drawing>
          <wp:inline distT="0" distB="0" distL="0" distR="0" wp14:anchorId="42270B9D" wp14:editId="6EF54D37">
            <wp:extent cx="3557270" cy="1082040"/>
            <wp:effectExtent l="0" t="0" r="0" b="0"/>
            <wp:docPr id="4"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
                    <pic:cNvPicPr>
                      <a:picLocks noChangeAspect="1" noChangeArrowheads="1"/>
                    </pic:cNvPicPr>
                  </pic:nvPicPr>
                  <pic:blipFill>
                    <a:blip r:embed="rId10"/>
                    <a:stretch>
                      <a:fillRect/>
                    </a:stretch>
                  </pic:blipFill>
                  <pic:spPr bwMode="auto">
                    <a:xfrm>
                      <a:off x="0" y="0"/>
                      <a:ext cx="3557270" cy="1082040"/>
                    </a:xfrm>
                    <a:prstGeom prst="rect">
                      <a:avLst/>
                    </a:prstGeom>
                    <a:noFill/>
                  </pic:spPr>
                </pic:pic>
              </a:graphicData>
            </a:graphic>
          </wp:inline>
        </w:drawing>
      </w:r>
      <w:r>
        <w:rPr>
          <w:rFonts w:ascii="Times New Roman" w:eastAsia="Times New Roman" w:hAnsi="Times New Roman" w:cs="Times New Roman"/>
          <w:sz w:val="20"/>
          <w:szCs w:val="20"/>
        </w:rPr>
        <w:br/>
      </w:r>
    </w:p>
    <w:p w14:paraId="09CB27D4" w14:textId="77777777" w:rsidR="000768DD" w:rsidRDefault="000768DD">
      <w:pPr>
        <w:spacing w:after="240"/>
        <w:jc w:val="center"/>
        <w:rPr>
          <w:rFonts w:ascii="Times New Roman" w:eastAsia="Times New Roman" w:hAnsi="Times New Roman" w:cs="Times New Roman"/>
          <w:sz w:val="20"/>
          <w:szCs w:val="20"/>
        </w:rPr>
      </w:pPr>
    </w:p>
    <w:p w14:paraId="51C3B181" w14:textId="77777777" w:rsidR="000768DD" w:rsidRDefault="000768DD">
      <w:pPr>
        <w:spacing w:after="240"/>
        <w:jc w:val="center"/>
        <w:rPr>
          <w:rFonts w:ascii="Times New Roman" w:eastAsia="Times New Roman" w:hAnsi="Times New Roman" w:cs="Times New Roman"/>
          <w:sz w:val="20"/>
          <w:szCs w:val="20"/>
        </w:rPr>
      </w:pPr>
    </w:p>
    <w:p w14:paraId="5B7D7243" w14:textId="611656D6" w:rsidR="000768DD" w:rsidRDefault="008818C8">
      <w:pPr>
        <w:pBdr>
          <w:top w:val="single" w:sz="4" w:space="1" w:color="000000"/>
          <w:left w:val="single" w:sz="4" w:space="4" w:color="000000"/>
          <w:right w:val="single" w:sz="4" w:space="4" w:color="000000"/>
        </w:pBdr>
        <w:jc w:val="center"/>
        <w:rPr>
          <w:rFonts w:ascii="Times New Roman" w:hAnsi="Times New Roman" w:cs="Times New Roman"/>
          <w:sz w:val="20"/>
          <w:szCs w:val="20"/>
        </w:rPr>
      </w:pPr>
      <w:r>
        <w:rPr>
          <w:rFonts w:ascii="Calibri" w:hAnsi="Calibri" w:cs="Times New Roman"/>
          <w:b/>
          <w:bCs/>
          <w:color w:val="000000"/>
          <w:sz w:val="32"/>
          <w:szCs w:val="32"/>
        </w:rPr>
        <w:t>MASTER MEE 2</w:t>
      </w:r>
      <w:r>
        <w:rPr>
          <w:rFonts w:ascii="Calibri" w:hAnsi="Calibri" w:cs="Times New Roman"/>
          <w:b/>
          <w:bCs/>
          <w:color w:val="000000"/>
          <w:sz w:val="19"/>
          <w:szCs w:val="19"/>
          <w:vertAlign w:val="superscript"/>
        </w:rPr>
        <w:t>nd</w:t>
      </w:r>
      <w:r>
        <w:rPr>
          <w:rFonts w:ascii="Calibri" w:hAnsi="Calibri" w:cs="Times New Roman"/>
          <w:b/>
          <w:bCs/>
          <w:color w:val="000000"/>
          <w:sz w:val="32"/>
          <w:szCs w:val="32"/>
        </w:rPr>
        <w:t xml:space="preserve"> degré</w:t>
      </w:r>
    </w:p>
    <w:p w14:paraId="76954A5B" w14:textId="77777777" w:rsidR="000768DD" w:rsidRDefault="008818C8">
      <w:pPr>
        <w:pBdr>
          <w:left w:val="single" w:sz="4" w:space="4" w:color="000000"/>
          <w:right w:val="single" w:sz="4" w:space="4" w:color="000000"/>
        </w:pBdr>
        <w:jc w:val="center"/>
        <w:rPr>
          <w:rFonts w:ascii="Times New Roman" w:hAnsi="Times New Roman" w:cs="Times New Roman"/>
          <w:sz w:val="20"/>
          <w:szCs w:val="20"/>
        </w:rPr>
      </w:pPr>
      <w:r>
        <w:rPr>
          <w:rFonts w:ascii="Calibri" w:hAnsi="Calibri" w:cs="Times New Roman"/>
          <w:b/>
          <w:bCs/>
          <w:color w:val="000000"/>
          <w:sz w:val="32"/>
          <w:szCs w:val="32"/>
        </w:rPr>
        <w:t>Parcours « Lettres »</w:t>
      </w:r>
    </w:p>
    <w:p w14:paraId="585272FA" w14:textId="08FEE910" w:rsidR="000768DD" w:rsidRDefault="008818C8">
      <w:pPr>
        <w:pBdr>
          <w:left w:val="single" w:sz="4" w:space="4" w:color="000000"/>
          <w:right w:val="single" w:sz="4" w:space="4" w:color="000000"/>
        </w:pBdr>
        <w:jc w:val="center"/>
        <w:rPr>
          <w:rFonts w:ascii="Times New Roman" w:hAnsi="Times New Roman" w:cs="Times New Roman"/>
          <w:sz w:val="20"/>
          <w:szCs w:val="20"/>
        </w:rPr>
      </w:pPr>
      <w:r>
        <w:rPr>
          <w:rFonts w:ascii="Calibri" w:hAnsi="Calibri" w:cs="Times New Roman"/>
          <w:b/>
          <w:bCs/>
          <w:color w:val="000000"/>
          <w:sz w:val="32"/>
          <w:szCs w:val="32"/>
        </w:rPr>
        <w:t>202</w:t>
      </w:r>
      <w:r w:rsidR="002A64AE">
        <w:rPr>
          <w:rFonts w:ascii="Calibri" w:hAnsi="Calibri" w:cs="Times New Roman"/>
          <w:b/>
          <w:bCs/>
          <w:color w:val="000000"/>
          <w:sz w:val="32"/>
          <w:szCs w:val="32"/>
        </w:rPr>
        <w:t>6</w:t>
      </w:r>
      <w:r>
        <w:rPr>
          <w:rFonts w:ascii="Calibri" w:hAnsi="Calibri" w:cs="Times New Roman"/>
          <w:b/>
          <w:bCs/>
          <w:color w:val="000000"/>
          <w:sz w:val="32"/>
          <w:szCs w:val="32"/>
        </w:rPr>
        <w:t>-202</w:t>
      </w:r>
      <w:r w:rsidR="002A64AE">
        <w:rPr>
          <w:rFonts w:ascii="Calibri" w:hAnsi="Calibri" w:cs="Times New Roman"/>
          <w:b/>
          <w:bCs/>
          <w:color w:val="000000"/>
          <w:sz w:val="32"/>
          <w:szCs w:val="32"/>
        </w:rPr>
        <w:t>7</w:t>
      </w:r>
    </w:p>
    <w:p w14:paraId="6E11CCA4" w14:textId="77777777" w:rsidR="000768DD" w:rsidRDefault="008818C8">
      <w:pPr>
        <w:pBdr>
          <w:left w:val="single" w:sz="4" w:space="4" w:color="000000"/>
          <w:right w:val="single" w:sz="4" w:space="4" w:color="000000"/>
        </w:pBdr>
        <w:jc w:val="center"/>
        <w:rPr>
          <w:rFonts w:ascii="Times New Roman" w:hAnsi="Times New Roman" w:cs="Times New Roman"/>
          <w:sz w:val="20"/>
          <w:szCs w:val="20"/>
        </w:rPr>
      </w:pPr>
      <w:r>
        <w:rPr>
          <w:rFonts w:ascii="Times New Roman" w:hAnsi="Times New Roman" w:cs="Times New Roman"/>
          <w:sz w:val="20"/>
          <w:szCs w:val="20"/>
        </w:rPr>
        <w:t> </w:t>
      </w:r>
    </w:p>
    <w:p w14:paraId="3BE49807" w14:textId="77777777" w:rsidR="000768DD" w:rsidRDefault="008818C8">
      <w:pPr>
        <w:pBdr>
          <w:left w:val="single" w:sz="4" w:space="4" w:color="000000"/>
          <w:right w:val="single" w:sz="4" w:space="4" w:color="000000"/>
        </w:pBdr>
        <w:jc w:val="center"/>
        <w:rPr>
          <w:rFonts w:ascii="Times New Roman" w:hAnsi="Times New Roman" w:cs="Times New Roman"/>
          <w:sz w:val="20"/>
          <w:szCs w:val="20"/>
        </w:rPr>
      </w:pPr>
      <w:r>
        <w:rPr>
          <w:rFonts w:ascii="Calibri" w:hAnsi="Calibri" w:cs="Times New Roman"/>
          <w:b/>
          <w:bCs/>
          <w:color w:val="000000"/>
          <w:sz w:val="32"/>
          <w:szCs w:val="32"/>
        </w:rPr>
        <w:t>BROCHURE M1</w:t>
      </w:r>
    </w:p>
    <w:p w14:paraId="4BA92679" w14:textId="77777777" w:rsidR="000768DD" w:rsidRDefault="008818C8">
      <w:pPr>
        <w:pBdr>
          <w:left w:val="single" w:sz="4" w:space="4" w:color="000000"/>
          <w:bottom w:val="single" w:sz="4" w:space="1" w:color="000000"/>
          <w:right w:val="single" w:sz="4" w:space="4" w:color="000000"/>
        </w:pBdr>
        <w:spacing w:after="160"/>
        <w:rPr>
          <w:rFonts w:ascii="Times New Roman" w:hAnsi="Times New Roman" w:cs="Times New Roman"/>
          <w:sz w:val="20"/>
          <w:szCs w:val="20"/>
        </w:rPr>
      </w:pPr>
      <w:r>
        <w:rPr>
          <w:rFonts w:ascii="Times New Roman" w:hAnsi="Times New Roman" w:cs="Times New Roman"/>
          <w:sz w:val="20"/>
          <w:szCs w:val="20"/>
        </w:rPr>
        <w:t> </w:t>
      </w:r>
    </w:p>
    <w:p w14:paraId="3335D94F" w14:textId="77777777" w:rsidR="000768DD" w:rsidRDefault="008818C8">
      <w:pPr>
        <w:spacing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p>
    <w:p w14:paraId="2A94F057" w14:textId="77777777" w:rsidR="009D61E0" w:rsidRDefault="009D61E0">
      <w:pPr>
        <w:jc w:val="both"/>
        <w:rPr>
          <w:rFonts w:ascii="Times New Roman" w:hAnsi="Times New Roman" w:cs="Times New Roman"/>
          <w:b/>
          <w:bCs/>
          <w:color w:val="000000"/>
        </w:rPr>
      </w:pPr>
    </w:p>
    <w:p w14:paraId="3EA5961B" w14:textId="77777777" w:rsidR="009D61E0" w:rsidRDefault="009D61E0">
      <w:pPr>
        <w:jc w:val="both"/>
        <w:rPr>
          <w:rFonts w:ascii="Times New Roman" w:hAnsi="Times New Roman" w:cs="Times New Roman"/>
          <w:b/>
          <w:bCs/>
          <w:color w:val="000000"/>
        </w:rPr>
      </w:pPr>
    </w:p>
    <w:p w14:paraId="4A024041" w14:textId="77777777" w:rsidR="009D61E0" w:rsidRDefault="009D61E0">
      <w:pPr>
        <w:jc w:val="both"/>
        <w:rPr>
          <w:rFonts w:ascii="Times New Roman" w:hAnsi="Times New Roman" w:cs="Times New Roman"/>
          <w:b/>
          <w:bCs/>
          <w:color w:val="000000"/>
        </w:rPr>
      </w:pPr>
    </w:p>
    <w:p w14:paraId="53A43916" w14:textId="77777777" w:rsidR="009D61E0" w:rsidRDefault="009D61E0">
      <w:pPr>
        <w:jc w:val="both"/>
        <w:rPr>
          <w:rFonts w:ascii="Times New Roman" w:hAnsi="Times New Roman" w:cs="Times New Roman"/>
          <w:b/>
          <w:bCs/>
          <w:color w:val="000000"/>
        </w:rPr>
      </w:pPr>
    </w:p>
    <w:p w14:paraId="4637B2EE" w14:textId="2EFA5A13" w:rsidR="009D61E0" w:rsidRDefault="009D61E0" w:rsidP="009D61E0">
      <w:pPr>
        <w:jc w:val="center"/>
        <w:rPr>
          <w:rFonts w:ascii="Times New Roman" w:hAnsi="Times New Roman" w:cs="Times New Roman"/>
          <w:b/>
          <w:bCs/>
          <w:color w:val="000000"/>
        </w:rPr>
      </w:pPr>
      <w:r>
        <w:rPr>
          <w:rFonts w:ascii="Times New Roman" w:hAnsi="Times New Roman" w:cs="Times New Roman"/>
          <w:b/>
          <w:bCs/>
          <w:color w:val="000000"/>
        </w:rPr>
        <w:lastRenderedPageBreak/>
        <w:t>CONTACTS</w:t>
      </w:r>
    </w:p>
    <w:p w14:paraId="3EAB83AD" w14:textId="77777777" w:rsidR="009D61E0" w:rsidRDefault="009D61E0" w:rsidP="009D61E0">
      <w:pPr>
        <w:jc w:val="center"/>
        <w:rPr>
          <w:rFonts w:ascii="Times New Roman" w:hAnsi="Times New Roman" w:cs="Times New Roman"/>
          <w:b/>
          <w:bCs/>
          <w:color w:val="000000"/>
        </w:rPr>
      </w:pPr>
    </w:p>
    <w:p w14:paraId="4D3B2101" w14:textId="77777777" w:rsidR="009D61E0" w:rsidRDefault="009D61E0">
      <w:pPr>
        <w:jc w:val="both"/>
        <w:rPr>
          <w:rFonts w:ascii="Times New Roman" w:hAnsi="Times New Roman" w:cs="Times New Roman"/>
          <w:b/>
          <w:bCs/>
          <w:color w:val="000000"/>
        </w:rPr>
      </w:pPr>
    </w:p>
    <w:p w14:paraId="44F9982F" w14:textId="77777777" w:rsidR="009D61E0" w:rsidRDefault="009D61E0">
      <w:pPr>
        <w:jc w:val="both"/>
        <w:rPr>
          <w:rFonts w:ascii="Times New Roman" w:hAnsi="Times New Roman" w:cs="Times New Roman"/>
          <w:b/>
          <w:bCs/>
          <w:color w:val="000000"/>
        </w:rPr>
      </w:pPr>
    </w:p>
    <w:p w14:paraId="33DE6E03" w14:textId="6363377E" w:rsidR="000768DD" w:rsidRDefault="008818C8" w:rsidP="009D61E0">
      <w:pPr>
        <w:spacing w:line="276" w:lineRule="auto"/>
        <w:jc w:val="both"/>
        <w:rPr>
          <w:rFonts w:ascii="Times New Roman" w:hAnsi="Times New Roman" w:cs="Times New Roman"/>
          <w:sz w:val="20"/>
          <w:szCs w:val="20"/>
        </w:rPr>
      </w:pPr>
      <w:r>
        <w:rPr>
          <w:rFonts w:ascii="Times New Roman" w:hAnsi="Times New Roman" w:cs="Times New Roman"/>
          <w:b/>
          <w:bCs/>
          <w:color w:val="000000"/>
        </w:rPr>
        <w:t>Responsable du</w:t>
      </w:r>
      <w:r w:rsidR="009D61E0">
        <w:rPr>
          <w:rFonts w:ascii="Times New Roman" w:hAnsi="Times New Roman" w:cs="Times New Roman"/>
          <w:b/>
          <w:bCs/>
          <w:color w:val="000000"/>
        </w:rPr>
        <w:t xml:space="preserve"> MEE</w:t>
      </w:r>
      <w:r>
        <w:rPr>
          <w:rFonts w:ascii="Times New Roman" w:hAnsi="Times New Roman" w:cs="Times New Roman"/>
          <w:b/>
          <w:bCs/>
          <w:color w:val="000000"/>
        </w:rPr>
        <w:t xml:space="preserve"> parcours « Lettres » : </w:t>
      </w:r>
    </w:p>
    <w:p w14:paraId="772F3969" w14:textId="77777777" w:rsidR="000768DD" w:rsidRDefault="008818C8" w:rsidP="009D61E0">
      <w:pPr>
        <w:spacing w:line="276" w:lineRule="auto"/>
        <w:jc w:val="both"/>
        <w:rPr>
          <w:rFonts w:ascii="Times New Roman" w:hAnsi="Times New Roman" w:cs="Times New Roman"/>
          <w:sz w:val="20"/>
          <w:szCs w:val="20"/>
        </w:rPr>
      </w:pPr>
      <w:r>
        <w:rPr>
          <w:rFonts w:ascii="Times New Roman" w:hAnsi="Times New Roman" w:cs="Times New Roman"/>
          <w:color w:val="000000"/>
        </w:rPr>
        <w:t>Mme Blandine Longhi, INSPE : Blandine.longhi</w:t>
      </w:r>
      <w:hyperlink r:id="rId11">
        <w:r w:rsidR="000768DD">
          <w:rPr>
            <w:rFonts w:ascii="Times New Roman" w:hAnsi="Times New Roman" w:cs="Times New Roman"/>
            <w:color w:val="0563C1"/>
            <w:u w:val="single"/>
          </w:rPr>
          <w:t>@inspe-paris.fr</w:t>
        </w:r>
      </w:hyperlink>
    </w:p>
    <w:p w14:paraId="69BA668E" w14:textId="77777777" w:rsidR="000768DD" w:rsidRDefault="000768DD" w:rsidP="009D61E0">
      <w:pPr>
        <w:spacing w:line="276" w:lineRule="auto"/>
        <w:jc w:val="both"/>
        <w:rPr>
          <w:rFonts w:ascii="Times New Roman" w:hAnsi="Times New Roman" w:cs="Times New Roman"/>
          <w:sz w:val="20"/>
          <w:szCs w:val="20"/>
        </w:rPr>
      </w:pPr>
    </w:p>
    <w:p w14:paraId="2EFD47B4" w14:textId="60BB81A8" w:rsidR="000768DD" w:rsidRDefault="008818C8" w:rsidP="009D61E0">
      <w:pPr>
        <w:spacing w:line="276" w:lineRule="auto"/>
        <w:rPr>
          <w:rFonts w:ascii="Times New Roman" w:hAnsi="Times New Roman" w:cs="Times New Roman"/>
          <w:sz w:val="20"/>
          <w:szCs w:val="20"/>
        </w:rPr>
      </w:pPr>
      <w:r>
        <w:rPr>
          <w:rFonts w:ascii="Times New Roman" w:hAnsi="Times New Roman" w:cs="Times New Roman"/>
          <w:b/>
          <w:bCs/>
          <w:color w:val="000000"/>
        </w:rPr>
        <w:t>Référents du parcours « Lettres »</w:t>
      </w:r>
      <w:r w:rsidR="009D61E0">
        <w:rPr>
          <w:rFonts w:ascii="Times New Roman" w:hAnsi="Times New Roman" w:cs="Times New Roman"/>
          <w:b/>
          <w:bCs/>
          <w:color w:val="000000"/>
        </w:rPr>
        <w:t xml:space="preserve"> dans les Universités et </w:t>
      </w:r>
      <w:proofErr w:type="gramStart"/>
      <w:r w:rsidR="009D61E0">
        <w:rPr>
          <w:rFonts w:ascii="Times New Roman" w:hAnsi="Times New Roman" w:cs="Times New Roman"/>
          <w:b/>
          <w:bCs/>
          <w:color w:val="000000"/>
        </w:rPr>
        <w:t>structures  partenaires</w:t>
      </w:r>
      <w:proofErr w:type="gramEnd"/>
      <w:r>
        <w:rPr>
          <w:rFonts w:ascii="Times New Roman" w:hAnsi="Times New Roman" w:cs="Times New Roman"/>
          <w:b/>
          <w:bCs/>
          <w:color w:val="000000"/>
        </w:rPr>
        <w:t> </w:t>
      </w:r>
      <w:r w:rsidR="009D61E0">
        <w:rPr>
          <w:rFonts w:ascii="Times New Roman" w:hAnsi="Times New Roman" w:cs="Times New Roman"/>
          <w:b/>
          <w:bCs/>
          <w:color w:val="000000"/>
        </w:rPr>
        <w:t xml:space="preserve">(pour les questions pédagogiques) </w:t>
      </w:r>
      <w:r>
        <w:rPr>
          <w:rFonts w:ascii="Times New Roman" w:hAnsi="Times New Roman" w:cs="Times New Roman"/>
          <w:b/>
          <w:bCs/>
          <w:color w:val="000000"/>
        </w:rPr>
        <w:t>:</w:t>
      </w:r>
    </w:p>
    <w:p w14:paraId="16138634" w14:textId="77777777" w:rsidR="009D61E0" w:rsidRPr="009D61E0" w:rsidRDefault="008818C8" w:rsidP="009D61E0">
      <w:pPr>
        <w:pStyle w:val="Paragraphedeliste"/>
        <w:numPr>
          <w:ilvl w:val="0"/>
          <w:numId w:val="12"/>
        </w:numPr>
        <w:spacing w:line="276" w:lineRule="auto"/>
        <w:rPr>
          <w:rFonts w:ascii="Times New Roman" w:hAnsi="Times New Roman" w:cs="Times New Roman"/>
          <w:color w:val="000000"/>
        </w:rPr>
      </w:pPr>
      <w:r w:rsidRPr="009D61E0">
        <w:rPr>
          <w:rFonts w:ascii="Times New Roman" w:hAnsi="Times New Roman" w:cs="Times New Roman"/>
          <w:color w:val="000000"/>
        </w:rPr>
        <w:t xml:space="preserve">Université Paris- Sorbonne : </w:t>
      </w:r>
    </w:p>
    <w:p w14:paraId="184B3F97" w14:textId="3991127B" w:rsidR="009D61E0" w:rsidRPr="007941C0" w:rsidRDefault="008818C8" w:rsidP="009D61E0">
      <w:pPr>
        <w:pStyle w:val="Paragraphedeliste"/>
        <w:numPr>
          <w:ilvl w:val="1"/>
          <w:numId w:val="12"/>
        </w:numPr>
        <w:spacing w:line="276" w:lineRule="auto"/>
        <w:rPr>
          <w:rFonts w:ascii="Times New Roman" w:hAnsi="Times New Roman" w:cs="Times New Roman"/>
        </w:rPr>
      </w:pPr>
      <w:r w:rsidRPr="009D61E0">
        <w:rPr>
          <w:rFonts w:ascii="Times New Roman" w:hAnsi="Times New Roman" w:cs="Times New Roman"/>
          <w:color w:val="000000"/>
        </w:rPr>
        <w:t xml:space="preserve">Mme Sophie Marchand – </w:t>
      </w:r>
      <w:hyperlink r:id="rId12">
        <w:r w:rsidR="000768DD" w:rsidRPr="009D61E0">
          <w:rPr>
            <w:rStyle w:val="Lienhypertexte"/>
            <w:rFonts w:ascii="Times New Roman" w:hAnsi="Times New Roman" w:cs="Times New Roman"/>
            <w:color w:val="3366FF"/>
          </w:rPr>
          <w:t>sophie.marchand@sorbonne-universite.fr</w:t>
        </w:r>
      </w:hyperlink>
      <w:r w:rsidRPr="009D61E0">
        <w:rPr>
          <w:rFonts w:ascii="Times New Roman" w:hAnsi="Times New Roman" w:cs="Times New Roman"/>
          <w:color w:val="3366FF"/>
        </w:rPr>
        <w:t xml:space="preserve"> </w:t>
      </w:r>
      <w:r w:rsidR="007941C0" w:rsidRPr="007941C0">
        <w:rPr>
          <w:rFonts w:ascii="Times New Roman" w:hAnsi="Times New Roman" w:cs="Times New Roman"/>
        </w:rPr>
        <w:t>(littérature)</w:t>
      </w:r>
    </w:p>
    <w:p w14:paraId="3B134708" w14:textId="62828E6E" w:rsidR="000768DD" w:rsidRPr="007941C0" w:rsidRDefault="008818C8" w:rsidP="009D61E0">
      <w:pPr>
        <w:pStyle w:val="Paragraphedeliste"/>
        <w:numPr>
          <w:ilvl w:val="1"/>
          <w:numId w:val="12"/>
        </w:numPr>
        <w:spacing w:line="276" w:lineRule="auto"/>
        <w:rPr>
          <w:rStyle w:val="Lienhypertexte"/>
          <w:rFonts w:ascii="Times New Roman" w:hAnsi="Times New Roman" w:cs="Times New Roman"/>
          <w:color w:val="auto"/>
          <w:sz w:val="20"/>
          <w:szCs w:val="20"/>
          <w:u w:val="none"/>
        </w:rPr>
      </w:pPr>
      <w:r w:rsidRPr="009D61E0">
        <w:rPr>
          <w:rFonts w:ascii="Times New Roman" w:hAnsi="Times New Roman" w:cs="Times New Roman"/>
        </w:rPr>
        <w:t xml:space="preserve">Sandra </w:t>
      </w:r>
      <w:proofErr w:type="spellStart"/>
      <w:r w:rsidRPr="009D61E0">
        <w:rPr>
          <w:rFonts w:ascii="Times New Roman" w:hAnsi="Times New Roman" w:cs="Times New Roman"/>
        </w:rPr>
        <w:t>Poujat</w:t>
      </w:r>
      <w:proofErr w:type="spellEnd"/>
      <w:r w:rsidRPr="009D61E0">
        <w:rPr>
          <w:rFonts w:ascii="Times New Roman" w:hAnsi="Times New Roman" w:cs="Times New Roman"/>
        </w:rPr>
        <w:t xml:space="preserve"> : </w:t>
      </w:r>
      <w:hyperlink r:id="rId13">
        <w:r w:rsidR="000768DD" w:rsidRPr="009D61E0">
          <w:rPr>
            <w:rStyle w:val="Lienhypertexte"/>
            <w:rFonts w:ascii="Times New Roman" w:hAnsi="Times New Roman" w:cs="Times New Roman"/>
            <w:color w:val="auto"/>
          </w:rPr>
          <w:t>sandra.poujat@sorbonne-universite.fr</w:t>
        </w:r>
      </w:hyperlink>
      <w:r w:rsidR="00760DDD">
        <w:rPr>
          <w:rStyle w:val="Lienhypertexte"/>
          <w:rFonts w:ascii="Times New Roman" w:hAnsi="Times New Roman" w:cs="Times New Roman"/>
          <w:color w:val="auto"/>
        </w:rPr>
        <w:t xml:space="preserve"> </w:t>
      </w:r>
      <w:r w:rsidR="007941C0" w:rsidRPr="007941C0">
        <w:rPr>
          <w:rStyle w:val="Lienhypertexte"/>
          <w:rFonts w:ascii="Times New Roman" w:hAnsi="Times New Roman" w:cs="Times New Roman"/>
          <w:color w:val="auto"/>
          <w:u w:val="none"/>
        </w:rPr>
        <w:t>(langue française)</w:t>
      </w:r>
    </w:p>
    <w:p w14:paraId="459EECB3" w14:textId="4B95B7C1" w:rsidR="007941C0" w:rsidRPr="007941C0" w:rsidRDefault="007941C0" w:rsidP="009D61E0">
      <w:pPr>
        <w:pStyle w:val="Paragraphedeliste"/>
        <w:numPr>
          <w:ilvl w:val="1"/>
          <w:numId w:val="12"/>
        </w:numPr>
        <w:spacing w:line="276" w:lineRule="auto"/>
        <w:rPr>
          <w:rFonts w:ascii="Times New Roman" w:hAnsi="Times New Roman" w:cs="Times New Roman"/>
          <w:sz w:val="20"/>
          <w:szCs w:val="20"/>
        </w:rPr>
      </w:pPr>
      <w:r w:rsidRPr="007941C0">
        <w:rPr>
          <w:rFonts w:ascii="Times New Roman" w:hAnsi="Times New Roman" w:cs="Times New Roman"/>
        </w:rPr>
        <w:t>Jean-Baptiste G</w:t>
      </w:r>
      <w:r>
        <w:rPr>
          <w:rFonts w:ascii="Times New Roman" w:hAnsi="Times New Roman" w:cs="Times New Roman"/>
        </w:rPr>
        <w:t>uillaumin</w:t>
      </w:r>
      <w:bookmarkStart w:id="0" w:name="_GoBack"/>
      <w:bookmarkEnd w:id="0"/>
      <w:r>
        <w:rPr>
          <w:rFonts w:ascii="Times New Roman" w:hAnsi="Times New Roman" w:cs="Times New Roman"/>
        </w:rPr>
        <w:t xml:space="preserve"> : </w:t>
      </w:r>
      <w:hyperlink r:id="rId14" w:history="1">
        <w:r w:rsidRPr="009D5F6C">
          <w:rPr>
            <w:rStyle w:val="Lienhypertexte"/>
            <w:rFonts w:ascii="Times New Roman" w:hAnsi="Times New Roman" w:cs="Times New Roman"/>
          </w:rPr>
          <w:t>Jean-baptiste.guillaumin@sorbonne-universite.fr</w:t>
        </w:r>
      </w:hyperlink>
      <w:r>
        <w:rPr>
          <w:rStyle w:val="object"/>
          <w:rFonts w:ascii="Times New Roman" w:hAnsi="Times New Roman" w:cs="Times New Roman"/>
        </w:rPr>
        <w:t xml:space="preserve"> (Lettres classiques)</w:t>
      </w:r>
    </w:p>
    <w:p w14:paraId="6D98D26C" w14:textId="4127F3F7" w:rsidR="000768DD" w:rsidRPr="009D61E0" w:rsidRDefault="008818C8" w:rsidP="009D61E0">
      <w:pPr>
        <w:pStyle w:val="Paragraphedeliste"/>
        <w:numPr>
          <w:ilvl w:val="0"/>
          <w:numId w:val="12"/>
        </w:numPr>
        <w:spacing w:line="276" w:lineRule="auto"/>
        <w:rPr>
          <w:rFonts w:ascii="Times New Roman" w:hAnsi="Times New Roman" w:cs="Times New Roman"/>
          <w:u w:val="single"/>
        </w:rPr>
      </w:pPr>
      <w:r w:rsidRPr="009D61E0">
        <w:rPr>
          <w:rFonts w:ascii="Times New Roman" w:hAnsi="Times New Roman" w:cs="Times New Roman"/>
        </w:rPr>
        <w:t xml:space="preserve">Université Sorbonne Nouvelle : Mme Céline </w:t>
      </w:r>
      <w:proofErr w:type="spellStart"/>
      <w:proofErr w:type="gramStart"/>
      <w:r w:rsidRPr="009D61E0">
        <w:rPr>
          <w:rFonts w:ascii="Times New Roman" w:hAnsi="Times New Roman" w:cs="Times New Roman"/>
        </w:rPr>
        <w:t>Gahungu</w:t>
      </w:r>
      <w:proofErr w:type="spellEnd"/>
      <w:r w:rsidRPr="009D61E0">
        <w:rPr>
          <w:rFonts w:ascii="Times New Roman" w:hAnsi="Times New Roman" w:cs="Times New Roman"/>
        </w:rPr>
        <w:t>:</w:t>
      </w:r>
      <w:proofErr w:type="gramEnd"/>
      <w:r w:rsidRPr="009D61E0">
        <w:rPr>
          <w:rFonts w:ascii="Times New Roman" w:hAnsi="Times New Roman" w:cs="Times New Roman"/>
        </w:rPr>
        <w:t xml:space="preserve"> celin</w:t>
      </w:r>
      <w:hyperlink r:id="rId15">
        <w:r w:rsidR="000768DD" w:rsidRPr="009D61E0">
          <w:rPr>
            <w:rStyle w:val="Lienhypertexte"/>
            <w:rFonts w:ascii="Times New Roman" w:hAnsi="Times New Roman" w:cs="Times New Roman"/>
            <w:color w:val="auto"/>
            <w:u w:val="none"/>
          </w:rPr>
          <w:t>e.gahungu@sorbonne-nouvelle.fr</w:t>
        </w:r>
      </w:hyperlink>
      <w:r w:rsidR="00DB441C">
        <w:rPr>
          <w:rStyle w:val="Lienhypertexte"/>
          <w:rFonts w:ascii="Times New Roman" w:hAnsi="Times New Roman" w:cs="Times New Roman"/>
          <w:color w:val="auto"/>
          <w:u w:val="none"/>
        </w:rPr>
        <w:t xml:space="preserve"> </w:t>
      </w:r>
    </w:p>
    <w:p w14:paraId="1ACD753E" w14:textId="7D780573" w:rsidR="000768DD" w:rsidRPr="00401106" w:rsidRDefault="008818C8" w:rsidP="009D61E0">
      <w:pPr>
        <w:pStyle w:val="Paragraphedeliste"/>
        <w:numPr>
          <w:ilvl w:val="0"/>
          <w:numId w:val="12"/>
        </w:numPr>
        <w:spacing w:line="276" w:lineRule="auto"/>
        <w:rPr>
          <w:rFonts w:ascii="Times New Roman" w:hAnsi="Times New Roman" w:cs="Times New Roman"/>
          <w:sz w:val="20"/>
          <w:szCs w:val="20"/>
        </w:rPr>
      </w:pPr>
      <w:r w:rsidRPr="00401106">
        <w:rPr>
          <w:rFonts w:ascii="Times New Roman" w:hAnsi="Times New Roman" w:cs="Times New Roman"/>
        </w:rPr>
        <w:t>Université Paris-Cité : </w:t>
      </w:r>
      <w:r w:rsidR="00401106" w:rsidRPr="00401106">
        <w:rPr>
          <w:rFonts w:ascii="Times New Roman" w:hAnsi="Times New Roman" w:cs="Times New Roman"/>
        </w:rPr>
        <w:t xml:space="preserve">Mme Emily </w:t>
      </w:r>
      <w:proofErr w:type="spellStart"/>
      <w:r w:rsidR="00401106" w:rsidRPr="00401106">
        <w:rPr>
          <w:rFonts w:ascii="Times New Roman" w:hAnsi="Times New Roman" w:cs="Times New Roman"/>
        </w:rPr>
        <w:t>Lombardero</w:t>
      </w:r>
      <w:proofErr w:type="spellEnd"/>
      <w:r w:rsidR="00401106" w:rsidRPr="00401106">
        <w:rPr>
          <w:rFonts w:ascii="Times New Roman" w:hAnsi="Times New Roman" w:cs="Times New Roman"/>
        </w:rPr>
        <w:t xml:space="preserve"> : </w:t>
      </w:r>
      <w:hyperlink r:id="rId16" w:tgtFrame="_blank" w:history="1">
        <w:r w:rsidR="00401106" w:rsidRPr="00401106">
          <w:rPr>
            <w:rStyle w:val="Lienhypertexte"/>
            <w:color w:val="auto"/>
          </w:rPr>
          <w:t>emily.lombardero@u-paris.fr</w:t>
        </w:r>
      </w:hyperlink>
    </w:p>
    <w:p w14:paraId="571796AD" w14:textId="77777777" w:rsidR="000768DD" w:rsidRPr="009D61E0" w:rsidRDefault="008818C8" w:rsidP="009D61E0">
      <w:pPr>
        <w:pStyle w:val="Paragraphedeliste"/>
        <w:numPr>
          <w:ilvl w:val="0"/>
          <w:numId w:val="12"/>
        </w:numPr>
        <w:spacing w:line="276" w:lineRule="auto"/>
        <w:rPr>
          <w:rFonts w:ascii="Times New Roman" w:hAnsi="Times New Roman" w:cs="Times New Roman"/>
          <w:color w:val="000000"/>
        </w:rPr>
      </w:pPr>
      <w:r w:rsidRPr="009D61E0">
        <w:rPr>
          <w:rFonts w:ascii="Times New Roman" w:hAnsi="Times New Roman" w:cs="Times New Roman"/>
          <w:color w:val="000000"/>
        </w:rPr>
        <w:t xml:space="preserve">Rectorat de Paris : M. Ludovic Fort : ludovic.fort@ac-paris.fr </w:t>
      </w:r>
    </w:p>
    <w:p w14:paraId="3EFC4BCE" w14:textId="77777777" w:rsidR="000768DD" w:rsidRDefault="000768DD" w:rsidP="009D61E0">
      <w:pPr>
        <w:spacing w:line="276" w:lineRule="auto"/>
        <w:rPr>
          <w:rFonts w:ascii="Times New Roman" w:eastAsia="Times New Roman" w:hAnsi="Times New Roman" w:cs="Times New Roman"/>
          <w:sz w:val="20"/>
          <w:szCs w:val="20"/>
        </w:rPr>
      </w:pPr>
    </w:p>
    <w:p w14:paraId="6FF4F952" w14:textId="2EFCBCC6" w:rsidR="000768DD" w:rsidRDefault="008818C8" w:rsidP="009D61E0">
      <w:pPr>
        <w:spacing w:line="276" w:lineRule="auto"/>
        <w:rPr>
          <w:rFonts w:ascii="Times New Roman" w:hAnsi="Times New Roman" w:cs="Times New Roman"/>
          <w:sz w:val="20"/>
          <w:szCs w:val="20"/>
        </w:rPr>
      </w:pPr>
      <w:r>
        <w:rPr>
          <w:rFonts w:ascii="Times New Roman" w:hAnsi="Times New Roman" w:cs="Times New Roman"/>
          <w:b/>
          <w:bCs/>
          <w:color w:val="000000"/>
        </w:rPr>
        <w:t>Service de la scolarité </w:t>
      </w:r>
      <w:r w:rsidR="009D61E0">
        <w:rPr>
          <w:rFonts w:ascii="Times New Roman" w:hAnsi="Times New Roman" w:cs="Times New Roman"/>
          <w:b/>
          <w:bCs/>
          <w:color w:val="000000"/>
        </w:rPr>
        <w:t xml:space="preserve">(pour les questions administratives) : </w:t>
      </w:r>
      <w:r>
        <w:rPr>
          <w:rFonts w:ascii="Times New Roman" w:hAnsi="Times New Roman" w:cs="Times New Roman"/>
          <w:b/>
          <w:bCs/>
          <w:color w:val="000000"/>
        </w:rPr>
        <w:t> </w:t>
      </w:r>
    </w:p>
    <w:p w14:paraId="240DB6AD" w14:textId="77777777" w:rsidR="000768DD" w:rsidRPr="009D61E0" w:rsidRDefault="008818C8" w:rsidP="009D61E0">
      <w:pPr>
        <w:pStyle w:val="Paragraphedeliste"/>
        <w:numPr>
          <w:ilvl w:val="0"/>
          <w:numId w:val="13"/>
        </w:numPr>
        <w:spacing w:line="276" w:lineRule="auto"/>
        <w:rPr>
          <w:rFonts w:ascii="Times New Roman" w:hAnsi="Times New Roman" w:cs="Times New Roman"/>
          <w:sz w:val="20"/>
          <w:szCs w:val="20"/>
        </w:rPr>
      </w:pPr>
      <w:r w:rsidRPr="009D61E0">
        <w:rPr>
          <w:rFonts w:ascii="Times New Roman" w:hAnsi="Times New Roman" w:cs="Times New Roman"/>
          <w:color w:val="000000"/>
        </w:rPr>
        <w:t xml:space="preserve">INSPE : SEVE (Service des </w:t>
      </w:r>
      <w:proofErr w:type="spellStart"/>
      <w:r w:rsidRPr="009D61E0">
        <w:rPr>
          <w:rFonts w:ascii="Times New Roman" w:hAnsi="Times New Roman" w:cs="Times New Roman"/>
          <w:color w:val="000000"/>
        </w:rPr>
        <w:t>Etudes</w:t>
      </w:r>
      <w:proofErr w:type="spellEnd"/>
      <w:r w:rsidRPr="009D61E0">
        <w:rPr>
          <w:rFonts w:ascii="Times New Roman" w:hAnsi="Times New Roman" w:cs="Times New Roman"/>
          <w:color w:val="000000"/>
        </w:rPr>
        <w:t xml:space="preserve"> et de la Vie </w:t>
      </w:r>
      <w:proofErr w:type="spellStart"/>
      <w:r w:rsidRPr="009D61E0">
        <w:rPr>
          <w:rFonts w:ascii="Times New Roman" w:hAnsi="Times New Roman" w:cs="Times New Roman"/>
          <w:color w:val="000000"/>
        </w:rPr>
        <w:t>Etudiante</w:t>
      </w:r>
      <w:proofErr w:type="spellEnd"/>
      <w:r w:rsidRPr="009D61E0">
        <w:rPr>
          <w:rFonts w:ascii="Times New Roman" w:hAnsi="Times New Roman" w:cs="Times New Roman"/>
          <w:color w:val="000000"/>
        </w:rPr>
        <w:t xml:space="preserve">) :  </w:t>
      </w:r>
      <w:hyperlink r:id="rId17">
        <w:r w:rsidR="000768DD" w:rsidRPr="009D61E0">
          <w:rPr>
            <w:rFonts w:ascii="Times New Roman" w:hAnsi="Times New Roman" w:cs="Times New Roman"/>
            <w:color w:val="0563C1"/>
            <w:u w:val="single"/>
          </w:rPr>
          <w:t>scolarite@inspe-paris.fr</w:t>
        </w:r>
      </w:hyperlink>
    </w:p>
    <w:p w14:paraId="40A82B69" w14:textId="564EFAEA" w:rsidR="000768DD" w:rsidRPr="00401106" w:rsidRDefault="00401106" w:rsidP="007941C0">
      <w:pPr>
        <w:pStyle w:val="Paragraphedeliste"/>
        <w:spacing w:after="240" w:line="276" w:lineRule="auto"/>
        <w:rPr>
          <w:rFonts w:ascii="Times New Roman" w:hAnsi="Times New Roman" w:cs="Times New Roman"/>
          <w:sz w:val="20"/>
          <w:szCs w:val="20"/>
        </w:rPr>
      </w:pPr>
      <w:r w:rsidRPr="00401106">
        <w:t> </w:t>
      </w:r>
      <w:r w:rsidR="008818C8" w:rsidRPr="00401106">
        <w:rPr>
          <w:rFonts w:ascii="Times New Roman" w:hAnsi="Times New Roman" w:cs="Times New Roman"/>
          <w:sz w:val="20"/>
          <w:szCs w:val="20"/>
        </w:rPr>
        <w:br/>
      </w:r>
    </w:p>
    <w:p w14:paraId="5C32D9AB" w14:textId="77777777" w:rsidR="000768DD" w:rsidRDefault="000768DD">
      <w:pPr>
        <w:jc w:val="both"/>
        <w:rPr>
          <w:rFonts w:ascii="Times New Roman" w:hAnsi="Times New Roman" w:cs="Times New Roman"/>
          <w:sz w:val="20"/>
          <w:szCs w:val="20"/>
        </w:rPr>
      </w:pPr>
    </w:p>
    <w:p w14:paraId="79702033" w14:textId="77777777" w:rsidR="000768DD" w:rsidRDefault="000768DD">
      <w:pPr>
        <w:ind w:left="1776"/>
        <w:jc w:val="both"/>
        <w:textAlignment w:val="baseline"/>
        <w:rPr>
          <w:rFonts w:ascii="Times New Roman" w:hAnsi="Times New Roman" w:cs="Times New Roman"/>
          <w:color w:val="000000"/>
        </w:rPr>
      </w:pPr>
    </w:p>
    <w:p w14:paraId="655C158E" w14:textId="77777777" w:rsidR="000768DD" w:rsidRDefault="000768DD">
      <w:pPr>
        <w:jc w:val="center"/>
        <w:rPr>
          <w:rFonts w:ascii="Calibri" w:hAnsi="Calibri" w:cs="Times New Roman"/>
          <w:b/>
          <w:bCs/>
          <w:color w:val="000000"/>
          <w:sz w:val="28"/>
          <w:szCs w:val="28"/>
        </w:rPr>
      </w:pPr>
    </w:p>
    <w:p w14:paraId="18B3D469" w14:textId="77777777" w:rsidR="000768DD" w:rsidRDefault="000768DD">
      <w:pPr>
        <w:jc w:val="center"/>
        <w:rPr>
          <w:rFonts w:ascii="Calibri" w:hAnsi="Calibri" w:cs="Times New Roman"/>
          <w:b/>
          <w:bCs/>
          <w:color w:val="000000"/>
          <w:sz w:val="28"/>
          <w:szCs w:val="28"/>
        </w:rPr>
      </w:pPr>
    </w:p>
    <w:p w14:paraId="45E8823B" w14:textId="77777777" w:rsidR="000768DD" w:rsidRDefault="000768DD">
      <w:pPr>
        <w:jc w:val="center"/>
        <w:rPr>
          <w:rFonts w:ascii="Calibri" w:hAnsi="Calibri" w:cs="Times New Roman"/>
          <w:b/>
          <w:bCs/>
          <w:color w:val="000000"/>
          <w:sz w:val="28"/>
          <w:szCs w:val="28"/>
        </w:rPr>
      </w:pPr>
    </w:p>
    <w:p w14:paraId="03D8F338" w14:textId="77777777" w:rsidR="000768DD" w:rsidRDefault="008818C8">
      <w:pPr>
        <w:rPr>
          <w:rFonts w:ascii="Calibri" w:hAnsi="Calibri" w:cs="Times New Roman"/>
          <w:b/>
          <w:bCs/>
          <w:color w:val="000000"/>
          <w:sz w:val="28"/>
          <w:szCs w:val="28"/>
        </w:rPr>
      </w:pPr>
      <w:r>
        <w:br w:type="page"/>
      </w:r>
    </w:p>
    <w:p w14:paraId="3B017552" w14:textId="40608A4C" w:rsidR="002A64AE" w:rsidRDefault="002A64AE" w:rsidP="002A64AE">
      <w:pPr>
        <w:pStyle w:val="NormalWeb"/>
        <w:spacing w:before="100" w:after="100"/>
        <w:jc w:val="center"/>
        <w:rPr>
          <w:b/>
          <w:sz w:val="28"/>
          <w:szCs w:val="28"/>
        </w:rPr>
      </w:pPr>
      <w:r>
        <w:rPr>
          <w:b/>
          <w:sz w:val="28"/>
          <w:szCs w:val="28"/>
        </w:rPr>
        <w:lastRenderedPageBreak/>
        <w:t>Maquette de la formation M1 MEE Lettres modernes</w:t>
      </w:r>
    </w:p>
    <w:tbl>
      <w:tblPr>
        <w:tblStyle w:val="Grilledutableau"/>
        <w:tblW w:w="0" w:type="auto"/>
        <w:tblLook w:val="04A0" w:firstRow="1" w:lastRow="0" w:firstColumn="1" w:lastColumn="0" w:noHBand="0" w:noVBand="1"/>
      </w:tblPr>
      <w:tblGrid>
        <w:gridCol w:w="1193"/>
        <w:gridCol w:w="4683"/>
        <w:gridCol w:w="1637"/>
        <w:gridCol w:w="1547"/>
      </w:tblGrid>
      <w:tr w:rsidR="002A64AE" w14:paraId="14681F2C" w14:textId="77777777" w:rsidTr="002A64AE">
        <w:tc>
          <w:tcPr>
            <w:tcW w:w="1193" w:type="dxa"/>
          </w:tcPr>
          <w:p w14:paraId="41FE9AE3" w14:textId="77777777" w:rsidR="002A64AE" w:rsidRPr="00F939B1" w:rsidRDefault="002A64AE" w:rsidP="00F939B1">
            <w:pPr>
              <w:pStyle w:val="NormalWeb"/>
              <w:spacing w:beforeAutospacing="0" w:afterAutospacing="0" w:line="276" w:lineRule="auto"/>
              <w:ind w:left="57" w:right="57"/>
              <w:jc w:val="center"/>
              <w:rPr>
                <w:b/>
                <w:sz w:val="24"/>
                <w:szCs w:val="24"/>
              </w:rPr>
            </w:pPr>
            <w:r w:rsidRPr="00F939B1">
              <w:rPr>
                <w:b/>
                <w:sz w:val="24"/>
                <w:szCs w:val="24"/>
              </w:rPr>
              <w:t>BLOC</w:t>
            </w:r>
          </w:p>
        </w:tc>
        <w:tc>
          <w:tcPr>
            <w:tcW w:w="4683" w:type="dxa"/>
            <w:vAlign w:val="center"/>
          </w:tcPr>
          <w:p w14:paraId="5F88D6F9" w14:textId="77777777" w:rsidR="002A64AE" w:rsidRPr="00F939B1" w:rsidRDefault="002A64AE" w:rsidP="00F939B1">
            <w:pPr>
              <w:pStyle w:val="NormalWeb"/>
              <w:spacing w:beforeAutospacing="0" w:afterAutospacing="0" w:line="276" w:lineRule="auto"/>
              <w:ind w:left="57" w:right="57"/>
              <w:jc w:val="center"/>
              <w:rPr>
                <w:b/>
                <w:sz w:val="24"/>
                <w:szCs w:val="24"/>
              </w:rPr>
            </w:pPr>
            <w:r w:rsidRPr="00F939B1">
              <w:rPr>
                <w:b/>
                <w:bCs/>
                <w:color w:val="000000"/>
                <w:sz w:val="24"/>
                <w:szCs w:val="24"/>
              </w:rPr>
              <w:t>Intitulé UE</w:t>
            </w:r>
          </w:p>
        </w:tc>
        <w:tc>
          <w:tcPr>
            <w:tcW w:w="1637" w:type="dxa"/>
          </w:tcPr>
          <w:p w14:paraId="1FABE680" w14:textId="77777777" w:rsidR="002A64AE" w:rsidRPr="00F939B1" w:rsidRDefault="002A64AE" w:rsidP="00F939B1">
            <w:pPr>
              <w:pStyle w:val="NormalWeb"/>
              <w:spacing w:beforeAutospacing="0" w:afterAutospacing="0" w:line="276" w:lineRule="auto"/>
              <w:ind w:left="57" w:right="57"/>
              <w:jc w:val="center"/>
              <w:rPr>
                <w:b/>
                <w:sz w:val="24"/>
                <w:szCs w:val="24"/>
              </w:rPr>
            </w:pPr>
            <w:r w:rsidRPr="00F939B1">
              <w:rPr>
                <w:b/>
                <w:sz w:val="24"/>
                <w:szCs w:val="24"/>
              </w:rPr>
              <w:t>ECTS</w:t>
            </w:r>
          </w:p>
        </w:tc>
        <w:tc>
          <w:tcPr>
            <w:tcW w:w="1547" w:type="dxa"/>
          </w:tcPr>
          <w:p w14:paraId="20B68063" w14:textId="77777777" w:rsidR="002A64AE" w:rsidRPr="00F939B1" w:rsidRDefault="002A64AE" w:rsidP="00F939B1">
            <w:pPr>
              <w:pStyle w:val="NormalWeb"/>
              <w:spacing w:beforeAutospacing="0" w:afterAutospacing="0" w:line="276" w:lineRule="auto"/>
              <w:ind w:left="57" w:right="57"/>
              <w:jc w:val="center"/>
              <w:rPr>
                <w:b/>
                <w:sz w:val="24"/>
                <w:szCs w:val="24"/>
              </w:rPr>
            </w:pPr>
            <w:r w:rsidRPr="00F939B1">
              <w:rPr>
                <w:b/>
                <w:sz w:val="24"/>
                <w:szCs w:val="24"/>
              </w:rPr>
              <w:t>Heures</w:t>
            </w:r>
          </w:p>
        </w:tc>
      </w:tr>
      <w:tr w:rsidR="00F939B1" w14:paraId="162AC147" w14:textId="77777777" w:rsidTr="00D350DE">
        <w:tc>
          <w:tcPr>
            <w:tcW w:w="1193" w:type="dxa"/>
            <w:vMerge w:val="restart"/>
            <w:shd w:val="clear" w:color="auto" w:fill="DBE5F1" w:themeFill="accent1" w:themeFillTint="33"/>
          </w:tcPr>
          <w:p w14:paraId="7A481F8C" w14:textId="77777777"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1</w:t>
            </w:r>
          </w:p>
          <w:p w14:paraId="3BEF37B2" w14:textId="633868A0" w:rsidR="00F939B1" w:rsidRPr="00F939B1" w:rsidRDefault="00F939B1" w:rsidP="00F939B1">
            <w:pPr>
              <w:pStyle w:val="NormalWeb"/>
              <w:spacing w:beforeAutospacing="0" w:afterAutospacing="0" w:line="276" w:lineRule="auto"/>
              <w:ind w:left="57" w:right="57"/>
              <w:jc w:val="center"/>
              <w:rPr>
                <w:sz w:val="24"/>
                <w:szCs w:val="24"/>
              </w:rPr>
            </w:pPr>
          </w:p>
          <w:p w14:paraId="7980A037" w14:textId="77777777"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568F57E3" w14:textId="033C5A54"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UE16-Théorie littéraire : approches contemporaines</w:t>
            </w:r>
          </w:p>
        </w:tc>
        <w:tc>
          <w:tcPr>
            <w:tcW w:w="1637" w:type="dxa"/>
            <w:shd w:val="clear" w:color="auto" w:fill="DBE5F1" w:themeFill="accent1" w:themeFillTint="33"/>
            <w:vAlign w:val="center"/>
          </w:tcPr>
          <w:p w14:paraId="542B8DAF" w14:textId="68D747E9"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2</w:t>
            </w:r>
          </w:p>
        </w:tc>
        <w:tc>
          <w:tcPr>
            <w:tcW w:w="1547" w:type="dxa"/>
            <w:shd w:val="clear" w:color="auto" w:fill="DBE5F1" w:themeFill="accent1" w:themeFillTint="33"/>
            <w:vAlign w:val="center"/>
          </w:tcPr>
          <w:p w14:paraId="3687E361" w14:textId="148BE048" w:rsidR="00F939B1" w:rsidRPr="00F939B1" w:rsidRDefault="00F939B1" w:rsidP="00F939B1">
            <w:pPr>
              <w:pStyle w:val="NormalWeb"/>
              <w:spacing w:beforeAutospacing="0" w:afterAutospacing="0" w:line="276" w:lineRule="auto"/>
              <w:ind w:left="57" w:right="57"/>
              <w:jc w:val="center"/>
              <w:rPr>
                <w:sz w:val="24"/>
                <w:szCs w:val="24"/>
              </w:rPr>
            </w:pPr>
            <w:r w:rsidRPr="00F939B1">
              <w:rPr>
                <w:b/>
                <w:bCs/>
                <w:color w:val="000000"/>
                <w:sz w:val="24"/>
                <w:szCs w:val="24"/>
              </w:rPr>
              <w:t>20</w:t>
            </w:r>
          </w:p>
        </w:tc>
      </w:tr>
      <w:tr w:rsidR="00F939B1" w14:paraId="0E45D3B4" w14:textId="77777777" w:rsidTr="00D350DE">
        <w:tc>
          <w:tcPr>
            <w:tcW w:w="1193" w:type="dxa"/>
            <w:vMerge/>
            <w:shd w:val="clear" w:color="auto" w:fill="DBE5F1" w:themeFill="accent1" w:themeFillTint="33"/>
          </w:tcPr>
          <w:p w14:paraId="01458DC0" w14:textId="198CB9AC"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645BA0C4" w14:textId="71FBFD3B"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 xml:space="preserve">UE15-Littératures et </w:t>
            </w:r>
            <w:proofErr w:type="spellStart"/>
            <w:r w:rsidRPr="00F939B1">
              <w:rPr>
                <w:color w:val="000000"/>
                <w:sz w:val="24"/>
                <w:szCs w:val="24"/>
              </w:rPr>
              <w:t>intermédialités</w:t>
            </w:r>
            <w:proofErr w:type="spellEnd"/>
          </w:p>
        </w:tc>
        <w:tc>
          <w:tcPr>
            <w:tcW w:w="1637" w:type="dxa"/>
            <w:shd w:val="clear" w:color="auto" w:fill="DBE5F1" w:themeFill="accent1" w:themeFillTint="33"/>
            <w:vAlign w:val="center"/>
          </w:tcPr>
          <w:p w14:paraId="2A336AE1" w14:textId="51A938AB"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2</w:t>
            </w:r>
          </w:p>
        </w:tc>
        <w:tc>
          <w:tcPr>
            <w:tcW w:w="1547" w:type="dxa"/>
            <w:shd w:val="clear" w:color="auto" w:fill="DBE5F1" w:themeFill="accent1" w:themeFillTint="33"/>
            <w:vAlign w:val="center"/>
          </w:tcPr>
          <w:p w14:paraId="1197F95B" w14:textId="7648D7B1" w:rsidR="00F939B1" w:rsidRPr="00F939B1" w:rsidRDefault="00F939B1" w:rsidP="00F939B1">
            <w:pPr>
              <w:pStyle w:val="NormalWeb"/>
              <w:spacing w:beforeAutospacing="0" w:afterAutospacing="0" w:line="276" w:lineRule="auto"/>
              <w:ind w:left="57" w:right="57"/>
              <w:jc w:val="center"/>
              <w:rPr>
                <w:sz w:val="24"/>
                <w:szCs w:val="24"/>
              </w:rPr>
            </w:pPr>
            <w:r w:rsidRPr="00F939B1">
              <w:rPr>
                <w:b/>
                <w:bCs/>
                <w:color w:val="000000"/>
                <w:sz w:val="24"/>
                <w:szCs w:val="24"/>
              </w:rPr>
              <w:t>20</w:t>
            </w:r>
          </w:p>
        </w:tc>
      </w:tr>
      <w:tr w:rsidR="00F939B1" w14:paraId="491A7BA3" w14:textId="77777777" w:rsidTr="00D350DE">
        <w:tc>
          <w:tcPr>
            <w:tcW w:w="1193" w:type="dxa"/>
            <w:vMerge/>
            <w:shd w:val="clear" w:color="auto" w:fill="DBE5F1" w:themeFill="accent1" w:themeFillTint="33"/>
          </w:tcPr>
          <w:p w14:paraId="27D76A59" w14:textId="12E6B227"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0E179687" w14:textId="7A704CAB"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UE14-Lexique et orthographe</w:t>
            </w:r>
          </w:p>
        </w:tc>
        <w:tc>
          <w:tcPr>
            <w:tcW w:w="1637" w:type="dxa"/>
            <w:shd w:val="clear" w:color="auto" w:fill="DBE5F1" w:themeFill="accent1" w:themeFillTint="33"/>
            <w:vAlign w:val="center"/>
          </w:tcPr>
          <w:p w14:paraId="39F66361" w14:textId="02147F05"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2</w:t>
            </w:r>
          </w:p>
        </w:tc>
        <w:tc>
          <w:tcPr>
            <w:tcW w:w="1547" w:type="dxa"/>
            <w:shd w:val="clear" w:color="auto" w:fill="DBE5F1" w:themeFill="accent1" w:themeFillTint="33"/>
            <w:vAlign w:val="center"/>
          </w:tcPr>
          <w:p w14:paraId="3C4F4BC4" w14:textId="6448EF3F" w:rsidR="00F939B1" w:rsidRPr="00F939B1" w:rsidRDefault="00F939B1" w:rsidP="00F939B1">
            <w:pPr>
              <w:pStyle w:val="NormalWeb"/>
              <w:spacing w:beforeAutospacing="0" w:afterAutospacing="0" w:line="276" w:lineRule="auto"/>
              <w:ind w:left="57" w:right="57"/>
              <w:jc w:val="center"/>
              <w:rPr>
                <w:sz w:val="24"/>
                <w:szCs w:val="24"/>
              </w:rPr>
            </w:pPr>
            <w:r w:rsidRPr="00F939B1">
              <w:rPr>
                <w:b/>
                <w:bCs/>
                <w:sz w:val="24"/>
                <w:szCs w:val="24"/>
              </w:rPr>
              <w:t>20</w:t>
            </w:r>
          </w:p>
        </w:tc>
      </w:tr>
      <w:tr w:rsidR="00F939B1" w14:paraId="36451185" w14:textId="77777777" w:rsidTr="00D350DE">
        <w:tc>
          <w:tcPr>
            <w:tcW w:w="1193" w:type="dxa"/>
            <w:vMerge/>
            <w:shd w:val="clear" w:color="auto" w:fill="DBE5F1" w:themeFill="accent1" w:themeFillTint="33"/>
          </w:tcPr>
          <w:p w14:paraId="35E1BCC6" w14:textId="378624E1"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3013D3A5" w14:textId="413A2B64"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color w:val="000000"/>
                <w:sz w:val="24"/>
                <w:szCs w:val="24"/>
              </w:rPr>
              <w:t>UE13-Didactique de la littérature</w:t>
            </w:r>
          </w:p>
        </w:tc>
        <w:tc>
          <w:tcPr>
            <w:tcW w:w="1637" w:type="dxa"/>
            <w:shd w:val="clear" w:color="auto" w:fill="DBE5F1" w:themeFill="accent1" w:themeFillTint="33"/>
            <w:vAlign w:val="center"/>
          </w:tcPr>
          <w:p w14:paraId="03AB2102" w14:textId="67598189"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5</w:t>
            </w:r>
          </w:p>
        </w:tc>
        <w:tc>
          <w:tcPr>
            <w:tcW w:w="1547" w:type="dxa"/>
            <w:shd w:val="clear" w:color="auto" w:fill="DBE5F1" w:themeFill="accent1" w:themeFillTint="33"/>
            <w:vAlign w:val="center"/>
          </w:tcPr>
          <w:p w14:paraId="571E08D1" w14:textId="5D0F3DDE" w:rsidR="00F939B1" w:rsidRPr="00F939B1" w:rsidRDefault="00F939B1" w:rsidP="00F939B1">
            <w:pPr>
              <w:pStyle w:val="NormalWeb"/>
              <w:spacing w:beforeAutospacing="0" w:afterAutospacing="0" w:line="276" w:lineRule="auto"/>
              <w:ind w:left="57" w:right="57"/>
              <w:jc w:val="center"/>
              <w:rPr>
                <w:sz w:val="24"/>
                <w:szCs w:val="24"/>
              </w:rPr>
            </w:pPr>
            <w:r w:rsidRPr="00F939B1">
              <w:rPr>
                <w:b/>
                <w:bCs/>
                <w:color w:val="000000"/>
                <w:sz w:val="24"/>
                <w:szCs w:val="24"/>
              </w:rPr>
              <w:t>68</w:t>
            </w:r>
          </w:p>
        </w:tc>
      </w:tr>
      <w:tr w:rsidR="00F939B1" w14:paraId="54E03C7C" w14:textId="77777777" w:rsidTr="00D350DE">
        <w:tc>
          <w:tcPr>
            <w:tcW w:w="1193" w:type="dxa"/>
            <w:vMerge/>
            <w:shd w:val="clear" w:color="auto" w:fill="DBE5F1" w:themeFill="accent1" w:themeFillTint="33"/>
          </w:tcPr>
          <w:p w14:paraId="0D0F5A58" w14:textId="49DD554B"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210991A0" w14:textId="6F9F6B20"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color w:val="000000"/>
                <w:sz w:val="24"/>
                <w:szCs w:val="24"/>
              </w:rPr>
              <w:t>UE12-Didactique de la langue</w:t>
            </w:r>
          </w:p>
        </w:tc>
        <w:tc>
          <w:tcPr>
            <w:tcW w:w="1637" w:type="dxa"/>
            <w:shd w:val="clear" w:color="auto" w:fill="DBE5F1" w:themeFill="accent1" w:themeFillTint="33"/>
            <w:vAlign w:val="center"/>
          </w:tcPr>
          <w:p w14:paraId="07246EAF" w14:textId="6FCB50BE"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4</w:t>
            </w:r>
          </w:p>
        </w:tc>
        <w:tc>
          <w:tcPr>
            <w:tcW w:w="1547" w:type="dxa"/>
            <w:shd w:val="clear" w:color="auto" w:fill="DBE5F1" w:themeFill="accent1" w:themeFillTint="33"/>
            <w:vAlign w:val="center"/>
          </w:tcPr>
          <w:p w14:paraId="1BB6F4F6" w14:textId="2CC562C3" w:rsidR="00F939B1" w:rsidRPr="00F939B1" w:rsidRDefault="00F939B1" w:rsidP="00F939B1">
            <w:pPr>
              <w:pStyle w:val="NormalWeb"/>
              <w:spacing w:beforeAutospacing="0" w:afterAutospacing="0" w:line="276" w:lineRule="auto"/>
              <w:ind w:left="57" w:right="57"/>
              <w:jc w:val="center"/>
              <w:rPr>
                <w:sz w:val="24"/>
                <w:szCs w:val="24"/>
              </w:rPr>
            </w:pPr>
            <w:r w:rsidRPr="00F939B1">
              <w:rPr>
                <w:b/>
                <w:bCs/>
                <w:color w:val="000000"/>
                <w:sz w:val="24"/>
                <w:szCs w:val="24"/>
              </w:rPr>
              <w:t>51</w:t>
            </w:r>
          </w:p>
        </w:tc>
      </w:tr>
      <w:tr w:rsidR="00F939B1" w14:paraId="07D3DAB7" w14:textId="77777777" w:rsidTr="00D350DE">
        <w:tc>
          <w:tcPr>
            <w:tcW w:w="1193" w:type="dxa"/>
            <w:vMerge/>
            <w:shd w:val="clear" w:color="auto" w:fill="DBE5F1" w:themeFill="accent1" w:themeFillTint="33"/>
          </w:tcPr>
          <w:p w14:paraId="334A296E" w14:textId="2A5E5FE1"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3F244118" w14:textId="51DD959F"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color w:val="000000"/>
                <w:sz w:val="24"/>
                <w:szCs w:val="24"/>
              </w:rPr>
              <w:t>UE11-Didactique de l'écrit et de l'oral</w:t>
            </w:r>
          </w:p>
        </w:tc>
        <w:tc>
          <w:tcPr>
            <w:tcW w:w="1637" w:type="dxa"/>
            <w:shd w:val="clear" w:color="auto" w:fill="DBE5F1" w:themeFill="accent1" w:themeFillTint="33"/>
            <w:vAlign w:val="center"/>
          </w:tcPr>
          <w:p w14:paraId="6CE21147" w14:textId="65E5700C"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3</w:t>
            </w:r>
          </w:p>
        </w:tc>
        <w:tc>
          <w:tcPr>
            <w:tcW w:w="1547" w:type="dxa"/>
            <w:shd w:val="clear" w:color="auto" w:fill="DBE5F1" w:themeFill="accent1" w:themeFillTint="33"/>
            <w:vAlign w:val="center"/>
          </w:tcPr>
          <w:p w14:paraId="37BDCFA6" w14:textId="2B6AA902" w:rsidR="00F939B1" w:rsidRPr="00F939B1" w:rsidRDefault="00F939B1" w:rsidP="00F939B1">
            <w:pPr>
              <w:pStyle w:val="NormalWeb"/>
              <w:spacing w:beforeAutospacing="0" w:afterAutospacing="0" w:line="276" w:lineRule="auto"/>
              <w:ind w:left="57" w:right="57"/>
              <w:jc w:val="center"/>
              <w:rPr>
                <w:sz w:val="24"/>
                <w:szCs w:val="24"/>
              </w:rPr>
            </w:pPr>
            <w:r w:rsidRPr="00F939B1">
              <w:rPr>
                <w:b/>
                <w:bCs/>
                <w:color w:val="000000"/>
                <w:sz w:val="24"/>
                <w:szCs w:val="24"/>
              </w:rPr>
              <w:t>27</w:t>
            </w:r>
          </w:p>
        </w:tc>
      </w:tr>
      <w:tr w:rsidR="00F939B1" w14:paraId="29879ACB" w14:textId="77777777" w:rsidTr="00D350DE">
        <w:tc>
          <w:tcPr>
            <w:tcW w:w="1193" w:type="dxa"/>
            <w:vMerge/>
            <w:shd w:val="clear" w:color="auto" w:fill="DBE5F1" w:themeFill="accent1" w:themeFillTint="33"/>
          </w:tcPr>
          <w:p w14:paraId="40976146" w14:textId="080F7A39"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0A7B9ADE" w14:textId="3CC1DD4A"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color w:val="000000"/>
                <w:sz w:val="24"/>
                <w:szCs w:val="24"/>
              </w:rPr>
              <w:t>UE10-Histoire littéraire</w:t>
            </w:r>
          </w:p>
        </w:tc>
        <w:tc>
          <w:tcPr>
            <w:tcW w:w="1637" w:type="dxa"/>
            <w:shd w:val="clear" w:color="auto" w:fill="DBE5F1" w:themeFill="accent1" w:themeFillTint="33"/>
            <w:vAlign w:val="center"/>
          </w:tcPr>
          <w:p w14:paraId="42F0E15C" w14:textId="2E087346"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2</w:t>
            </w:r>
          </w:p>
        </w:tc>
        <w:tc>
          <w:tcPr>
            <w:tcW w:w="1547" w:type="dxa"/>
            <w:shd w:val="clear" w:color="auto" w:fill="DBE5F1" w:themeFill="accent1" w:themeFillTint="33"/>
            <w:vAlign w:val="center"/>
          </w:tcPr>
          <w:p w14:paraId="2E024E6E" w14:textId="35E28738" w:rsidR="00F939B1" w:rsidRPr="00F939B1" w:rsidRDefault="00F939B1" w:rsidP="00F939B1">
            <w:pPr>
              <w:pStyle w:val="NormalWeb"/>
              <w:spacing w:beforeAutospacing="0" w:afterAutospacing="0" w:line="276" w:lineRule="auto"/>
              <w:ind w:left="57" w:right="57"/>
              <w:jc w:val="center"/>
              <w:rPr>
                <w:sz w:val="24"/>
                <w:szCs w:val="24"/>
              </w:rPr>
            </w:pPr>
            <w:r w:rsidRPr="00F939B1">
              <w:rPr>
                <w:b/>
                <w:bCs/>
                <w:color w:val="000000"/>
                <w:sz w:val="24"/>
                <w:szCs w:val="24"/>
              </w:rPr>
              <w:t>20</w:t>
            </w:r>
          </w:p>
        </w:tc>
      </w:tr>
      <w:tr w:rsidR="00F939B1" w14:paraId="118D9D74" w14:textId="77777777" w:rsidTr="00D350DE">
        <w:tc>
          <w:tcPr>
            <w:tcW w:w="1193" w:type="dxa"/>
            <w:vMerge/>
            <w:shd w:val="clear" w:color="auto" w:fill="DBE5F1" w:themeFill="accent1" w:themeFillTint="33"/>
          </w:tcPr>
          <w:p w14:paraId="11C9511C" w14:textId="105078A0"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7339545E" w14:textId="74532244"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sz w:val="24"/>
                <w:szCs w:val="24"/>
              </w:rPr>
              <w:t>UE9-Linguistique du texte et du discours</w:t>
            </w:r>
          </w:p>
        </w:tc>
        <w:tc>
          <w:tcPr>
            <w:tcW w:w="1637" w:type="dxa"/>
            <w:shd w:val="clear" w:color="auto" w:fill="DBE5F1" w:themeFill="accent1" w:themeFillTint="33"/>
            <w:vAlign w:val="center"/>
          </w:tcPr>
          <w:p w14:paraId="79669900" w14:textId="153B0206"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2</w:t>
            </w:r>
          </w:p>
        </w:tc>
        <w:tc>
          <w:tcPr>
            <w:tcW w:w="1547" w:type="dxa"/>
            <w:shd w:val="clear" w:color="auto" w:fill="DBE5F1" w:themeFill="accent1" w:themeFillTint="33"/>
            <w:vAlign w:val="center"/>
          </w:tcPr>
          <w:p w14:paraId="700882C4" w14:textId="4E6A52D9" w:rsidR="00F939B1" w:rsidRPr="00F939B1" w:rsidRDefault="00F939B1" w:rsidP="00F939B1">
            <w:pPr>
              <w:pStyle w:val="NormalWeb"/>
              <w:spacing w:beforeAutospacing="0" w:afterAutospacing="0" w:line="276" w:lineRule="auto"/>
              <w:ind w:left="57" w:right="57"/>
              <w:jc w:val="center"/>
              <w:rPr>
                <w:sz w:val="24"/>
                <w:szCs w:val="24"/>
              </w:rPr>
            </w:pPr>
            <w:r w:rsidRPr="00F939B1">
              <w:rPr>
                <w:b/>
                <w:bCs/>
                <w:sz w:val="24"/>
                <w:szCs w:val="24"/>
              </w:rPr>
              <w:t>20</w:t>
            </w:r>
          </w:p>
        </w:tc>
      </w:tr>
      <w:tr w:rsidR="00F939B1" w14:paraId="1540A105" w14:textId="77777777" w:rsidTr="00D350DE">
        <w:tc>
          <w:tcPr>
            <w:tcW w:w="1193" w:type="dxa"/>
            <w:vMerge/>
            <w:shd w:val="clear" w:color="auto" w:fill="DBE5F1" w:themeFill="accent1" w:themeFillTint="33"/>
          </w:tcPr>
          <w:p w14:paraId="14B61AD2" w14:textId="77777777"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292F9812" w14:textId="3456885C"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sz w:val="24"/>
                <w:szCs w:val="24"/>
              </w:rPr>
              <w:t>UE8- Syntaxe de la phrase</w:t>
            </w:r>
          </w:p>
        </w:tc>
        <w:tc>
          <w:tcPr>
            <w:tcW w:w="1637" w:type="dxa"/>
            <w:shd w:val="clear" w:color="auto" w:fill="DBE5F1" w:themeFill="accent1" w:themeFillTint="33"/>
            <w:vAlign w:val="center"/>
          </w:tcPr>
          <w:p w14:paraId="21E9C3B5" w14:textId="13C95F7F"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2</w:t>
            </w:r>
          </w:p>
        </w:tc>
        <w:tc>
          <w:tcPr>
            <w:tcW w:w="1547" w:type="dxa"/>
            <w:shd w:val="clear" w:color="auto" w:fill="DBE5F1" w:themeFill="accent1" w:themeFillTint="33"/>
            <w:vAlign w:val="center"/>
          </w:tcPr>
          <w:p w14:paraId="2005B014" w14:textId="5FF93110" w:rsidR="00F939B1" w:rsidRPr="00F939B1" w:rsidRDefault="00F939B1" w:rsidP="00F939B1">
            <w:pPr>
              <w:pStyle w:val="NormalWeb"/>
              <w:spacing w:beforeAutospacing="0" w:afterAutospacing="0" w:line="276" w:lineRule="auto"/>
              <w:ind w:left="57" w:right="57"/>
              <w:jc w:val="center"/>
              <w:rPr>
                <w:sz w:val="24"/>
                <w:szCs w:val="24"/>
              </w:rPr>
            </w:pPr>
            <w:r w:rsidRPr="00F939B1">
              <w:rPr>
                <w:b/>
                <w:bCs/>
                <w:sz w:val="24"/>
                <w:szCs w:val="24"/>
              </w:rPr>
              <w:t>20</w:t>
            </w:r>
          </w:p>
        </w:tc>
      </w:tr>
      <w:tr w:rsidR="00F939B1" w14:paraId="5669D719" w14:textId="77777777" w:rsidTr="00F939B1">
        <w:trPr>
          <w:trHeight w:val="368"/>
        </w:trPr>
        <w:tc>
          <w:tcPr>
            <w:tcW w:w="1193" w:type="dxa"/>
            <w:vMerge/>
            <w:shd w:val="clear" w:color="auto" w:fill="DBE5F1" w:themeFill="accent1" w:themeFillTint="33"/>
          </w:tcPr>
          <w:p w14:paraId="3839D7C8" w14:textId="77777777"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1E17F36B" w14:textId="76B9FC6C"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sz w:val="24"/>
                <w:szCs w:val="24"/>
              </w:rPr>
              <w:t>UE7- Approfondissements</w:t>
            </w:r>
          </w:p>
        </w:tc>
        <w:tc>
          <w:tcPr>
            <w:tcW w:w="1637" w:type="dxa"/>
            <w:shd w:val="clear" w:color="auto" w:fill="DBE5F1" w:themeFill="accent1" w:themeFillTint="33"/>
            <w:vAlign w:val="center"/>
          </w:tcPr>
          <w:p w14:paraId="17E20898" w14:textId="2F615145"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1</w:t>
            </w:r>
          </w:p>
        </w:tc>
        <w:tc>
          <w:tcPr>
            <w:tcW w:w="1547" w:type="dxa"/>
            <w:shd w:val="clear" w:color="auto" w:fill="DBE5F1" w:themeFill="accent1" w:themeFillTint="33"/>
            <w:vAlign w:val="center"/>
          </w:tcPr>
          <w:p w14:paraId="557075F3" w14:textId="75DC11AB" w:rsidR="00F939B1" w:rsidRPr="00F939B1" w:rsidRDefault="00F939B1" w:rsidP="00F939B1">
            <w:pPr>
              <w:pStyle w:val="NormalWeb"/>
              <w:spacing w:beforeAutospacing="0" w:afterAutospacing="0" w:line="276" w:lineRule="auto"/>
              <w:ind w:left="57" w:right="57"/>
              <w:jc w:val="center"/>
              <w:rPr>
                <w:sz w:val="24"/>
                <w:szCs w:val="24"/>
              </w:rPr>
            </w:pPr>
            <w:r w:rsidRPr="00F939B1">
              <w:rPr>
                <w:b/>
                <w:bCs/>
                <w:color w:val="000000"/>
                <w:sz w:val="24"/>
                <w:szCs w:val="24"/>
              </w:rPr>
              <w:t>28</w:t>
            </w:r>
          </w:p>
        </w:tc>
      </w:tr>
      <w:tr w:rsidR="00F939B1" w14:paraId="70ABB6B2" w14:textId="77777777" w:rsidTr="007B2EC7">
        <w:tc>
          <w:tcPr>
            <w:tcW w:w="1193" w:type="dxa"/>
            <w:vMerge w:val="restart"/>
            <w:shd w:val="clear" w:color="auto" w:fill="FDE9D9" w:themeFill="accent6" w:themeFillTint="33"/>
          </w:tcPr>
          <w:p w14:paraId="18060977" w14:textId="77777777"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2</w:t>
            </w:r>
          </w:p>
        </w:tc>
        <w:tc>
          <w:tcPr>
            <w:tcW w:w="4683" w:type="dxa"/>
            <w:shd w:val="clear" w:color="auto" w:fill="FDE9D9" w:themeFill="accent6" w:themeFillTint="33"/>
            <w:vAlign w:val="center"/>
          </w:tcPr>
          <w:p w14:paraId="3AA5C743" w14:textId="6D9816C9"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UE6 - Pratiques artistiques et culturelles</w:t>
            </w:r>
          </w:p>
        </w:tc>
        <w:tc>
          <w:tcPr>
            <w:tcW w:w="1637" w:type="dxa"/>
            <w:vMerge w:val="restart"/>
            <w:shd w:val="clear" w:color="auto" w:fill="FDE9D9" w:themeFill="accent6" w:themeFillTint="33"/>
          </w:tcPr>
          <w:p w14:paraId="04DA358D" w14:textId="77777777"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6</w:t>
            </w:r>
          </w:p>
        </w:tc>
        <w:tc>
          <w:tcPr>
            <w:tcW w:w="1547" w:type="dxa"/>
            <w:shd w:val="clear" w:color="auto" w:fill="FDE9D9" w:themeFill="accent6" w:themeFillTint="33"/>
            <w:vAlign w:val="center"/>
          </w:tcPr>
          <w:p w14:paraId="42451E64" w14:textId="2B69CF63" w:rsidR="00F939B1" w:rsidRPr="00F939B1" w:rsidRDefault="00F939B1" w:rsidP="00F939B1">
            <w:pPr>
              <w:pStyle w:val="NormalWeb"/>
              <w:spacing w:beforeAutospacing="0" w:afterAutospacing="0" w:line="276" w:lineRule="auto"/>
              <w:ind w:left="57" w:right="57"/>
              <w:jc w:val="center"/>
              <w:rPr>
                <w:sz w:val="24"/>
                <w:szCs w:val="24"/>
              </w:rPr>
            </w:pPr>
            <w:r w:rsidRPr="00F939B1">
              <w:rPr>
                <w:b/>
                <w:bCs/>
                <w:color w:val="000000"/>
                <w:sz w:val="24"/>
                <w:szCs w:val="24"/>
              </w:rPr>
              <w:t>60</w:t>
            </w:r>
          </w:p>
        </w:tc>
      </w:tr>
      <w:tr w:rsidR="00F939B1" w14:paraId="4716DB12" w14:textId="77777777" w:rsidTr="007B2EC7">
        <w:tc>
          <w:tcPr>
            <w:tcW w:w="1193" w:type="dxa"/>
            <w:vMerge/>
            <w:shd w:val="clear" w:color="auto" w:fill="FDE9D9" w:themeFill="accent6" w:themeFillTint="33"/>
          </w:tcPr>
          <w:p w14:paraId="09F0228C" w14:textId="77777777"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FDE9D9" w:themeFill="accent6" w:themeFillTint="33"/>
            <w:vAlign w:val="center"/>
          </w:tcPr>
          <w:p w14:paraId="5C6A1645" w14:textId="7EAF0996"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color w:val="000000"/>
                <w:sz w:val="24"/>
                <w:szCs w:val="24"/>
              </w:rPr>
              <w:t>UE5 - Concevoir et adapter sa pratique professionnelle en réponse à la diversité des élèves et contextes</w:t>
            </w:r>
          </w:p>
        </w:tc>
        <w:tc>
          <w:tcPr>
            <w:tcW w:w="1637" w:type="dxa"/>
            <w:vMerge/>
            <w:shd w:val="clear" w:color="auto" w:fill="FDE9D9" w:themeFill="accent6" w:themeFillTint="33"/>
          </w:tcPr>
          <w:p w14:paraId="6CE544DB" w14:textId="77777777" w:rsidR="00F939B1" w:rsidRPr="00F939B1" w:rsidRDefault="00F939B1" w:rsidP="00F939B1">
            <w:pPr>
              <w:pStyle w:val="NormalWeb"/>
              <w:spacing w:beforeAutospacing="0" w:afterAutospacing="0" w:line="276" w:lineRule="auto"/>
              <w:ind w:left="57" w:right="57"/>
              <w:jc w:val="center"/>
              <w:rPr>
                <w:sz w:val="24"/>
                <w:szCs w:val="24"/>
              </w:rPr>
            </w:pPr>
          </w:p>
        </w:tc>
        <w:tc>
          <w:tcPr>
            <w:tcW w:w="1547" w:type="dxa"/>
            <w:shd w:val="clear" w:color="auto" w:fill="FDE9D9" w:themeFill="accent6" w:themeFillTint="33"/>
            <w:vAlign w:val="center"/>
          </w:tcPr>
          <w:p w14:paraId="328F8610" w14:textId="1545D1B9" w:rsidR="00F939B1" w:rsidRPr="00F939B1" w:rsidRDefault="00F939B1" w:rsidP="00F939B1">
            <w:pPr>
              <w:pStyle w:val="NormalWeb"/>
              <w:spacing w:beforeAutospacing="0" w:afterAutospacing="0" w:line="276" w:lineRule="auto"/>
              <w:ind w:left="57" w:right="57"/>
              <w:jc w:val="center"/>
              <w:rPr>
                <w:sz w:val="24"/>
                <w:szCs w:val="24"/>
              </w:rPr>
            </w:pPr>
            <w:r w:rsidRPr="00F939B1">
              <w:rPr>
                <w:b/>
                <w:bCs/>
                <w:color w:val="000000"/>
                <w:sz w:val="24"/>
                <w:szCs w:val="24"/>
              </w:rPr>
              <w:t>15</w:t>
            </w:r>
          </w:p>
        </w:tc>
      </w:tr>
      <w:tr w:rsidR="00F939B1" w14:paraId="78E5F8D8" w14:textId="77777777" w:rsidTr="00F939B1">
        <w:tc>
          <w:tcPr>
            <w:tcW w:w="1193" w:type="dxa"/>
            <w:shd w:val="clear" w:color="auto" w:fill="E5B8B7" w:themeFill="accent2" w:themeFillTint="66"/>
          </w:tcPr>
          <w:p w14:paraId="068CB8BD" w14:textId="77777777" w:rsidR="002A64AE" w:rsidRPr="00F939B1" w:rsidRDefault="002A64AE" w:rsidP="00F939B1">
            <w:pPr>
              <w:pStyle w:val="NormalWeb"/>
              <w:spacing w:beforeAutospacing="0" w:afterAutospacing="0" w:line="276" w:lineRule="auto"/>
              <w:ind w:left="57" w:right="57"/>
              <w:jc w:val="center"/>
              <w:rPr>
                <w:sz w:val="24"/>
                <w:szCs w:val="24"/>
              </w:rPr>
            </w:pPr>
            <w:r w:rsidRPr="00F939B1">
              <w:rPr>
                <w:sz w:val="24"/>
                <w:szCs w:val="24"/>
              </w:rPr>
              <w:t>3</w:t>
            </w:r>
          </w:p>
        </w:tc>
        <w:tc>
          <w:tcPr>
            <w:tcW w:w="4683" w:type="dxa"/>
            <w:shd w:val="clear" w:color="auto" w:fill="E5B8B7" w:themeFill="accent2" w:themeFillTint="66"/>
            <w:vAlign w:val="center"/>
          </w:tcPr>
          <w:p w14:paraId="5F97D7B1" w14:textId="750742D5" w:rsidR="002A64AE" w:rsidRPr="00F939B1" w:rsidRDefault="002A64AE" w:rsidP="00F939B1">
            <w:pPr>
              <w:pStyle w:val="NormalWeb"/>
              <w:spacing w:beforeAutospacing="0" w:afterAutospacing="0" w:line="276" w:lineRule="auto"/>
              <w:ind w:left="57" w:right="57"/>
              <w:jc w:val="center"/>
              <w:rPr>
                <w:sz w:val="24"/>
                <w:szCs w:val="24"/>
              </w:rPr>
            </w:pPr>
            <w:r w:rsidRPr="00F939B1">
              <w:rPr>
                <w:color w:val="000000"/>
                <w:sz w:val="24"/>
                <w:szCs w:val="24"/>
              </w:rPr>
              <w:t xml:space="preserve">UE3- Devenir acteur du service public de l'éducation </w:t>
            </w:r>
          </w:p>
        </w:tc>
        <w:tc>
          <w:tcPr>
            <w:tcW w:w="1637" w:type="dxa"/>
            <w:shd w:val="clear" w:color="auto" w:fill="E5B8B7" w:themeFill="accent2" w:themeFillTint="66"/>
          </w:tcPr>
          <w:p w14:paraId="5F3A8182" w14:textId="77777777" w:rsidR="002A64AE" w:rsidRPr="00F939B1" w:rsidRDefault="002A64AE" w:rsidP="00F939B1">
            <w:pPr>
              <w:pStyle w:val="NormalWeb"/>
              <w:spacing w:beforeAutospacing="0" w:afterAutospacing="0" w:line="276" w:lineRule="auto"/>
              <w:ind w:left="57" w:right="57"/>
              <w:jc w:val="center"/>
              <w:rPr>
                <w:sz w:val="24"/>
                <w:szCs w:val="24"/>
              </w:rPr>
            </w:pPr>
            <w:r w:rsidRPr="00F939B1">
              <w:rPr>
                <w:sz w:val="24"/>
                <w:szCs w:val="24"/>
              </w:rPr>
              <w:t>5</w:t>
            </w:r>
          </w:p>
        </w:tc>
        <w:tc>
          <w:tcPr>
            <w:tcW w:w="1547" w:type="dxa"/>
            <w:shd w:val="clear" w:color="auto" w:fill="E5B8B7" w:themeFill="accent2" w:themeFillTint="66"/>
          </w:tcPr>
          <w:p w14:paraId="62873AC1" w14:textId="3C38B6F0" w:rsidR="002A64AE"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66</w:t>
            </w:r>
          </w:p>
        </w:tc>
      </w:tr>
      <w:tr w:rsidR="00F939B1" w14:paraId="7B3D1E06" w14:textId="77777777" w:rsidTr="002A64AE">
        <w:tc>
          <w:tcPr>
            <w:tcW w:w="1193" w:type="dxa"/>
            <w:vMerge w:val="restart"/>
            <w:shd w:val="clear" w:color="auto" w:fill="EAF1DD" w:themeFill="accent3" w:themeFillTint="33"/>
          </w:tcPr>
          <w:p w14:paraId="7B320664" w14:textId="77777777"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4</w:t>
            </w:r>
          </w:p>
          <w:p w14:paraId="2988648A" w14:textId="042C032E"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EAF1DD" w:themeFill="accent3" w:themeFillTint="33"/>
            <w:vAlign w:val="center"/>
          </w:tcPr>
          <w:p w14:paraId="7085D586" w14:textId="7EF82C1E" w:rsidR="00F939B1" w:rsidRPr="00F939B1" w:rsidRDefault="00F939B1" w:rsidP="00F939B1">
            <w:pPr>
              <w:pStyle w:val="NormalWeb"/>
              <w:spacing w:beforeAutospacing="0" w:afterAutospacing="0" w:line="276" w:lineRule="auto"/>
              <w:ind w:left="57" w:right="57"/>
              <w:jc w:val="center"/>
              <w:rPr>
                <w:sz w:val="24"/>
                <w:szCs w:val="24"/>
              </w:rPr>
            </w:pPr>
            <w:r w:rsidRPr="00F939B1">
              <w:rPr>
                <w:color w:val="000000"/>
                <w:sz w:val="24"/>
                <w:szCs w:val="24"/>
              </w:rPr>
              <w:t>UE3 - LVE ou Option internationale</w:t>
            </w:r>
          </w:p>
        </w:tc>
        <w:tc>
          <w:tcPr>
            <w:tcW w:w="1637" w:type="dxa"/>
            <w:shd w:val="clear" w:color="auto" w:fill="EAF1DD" w:themeFill="accent3" w:themeFillTint="33"/>
          </w:tcPr>
          <w:p w14:paraId="595D7C40" w14:textId="77777777"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3</w:t>
            </w:r>
          </w:p>
        </w:tc>
        <w:tc>
          <w:tcPr>
            <w:tcW w:w="1547" w:type="dxa"/>
            <w:shd w:val="clear" w:color="auto" w:fill="EAF1DD" w:themeFill="accent3" w:themeFillTint="33"/>
          </w:tcPr>
          <w:p w14:paraId="727485C7" w14:textId="77777777"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12</w:t>
            </w:r>
          </w:p>
        </w:tc>
      </w:tr>
      <w:tr w:rsidR="00F939B1" w14:paraId="14046A3E" w14:textId="77777777" w:rsidTr="002A64AE">
        <w:tc>
          <w:tcPr>
            <w:tcW w:w="1193" w:type="dxa"/>
            <w:vMerge/>
            <w:shd w:val="clear" w:color="auto" w:fill="EAF1DD" w:themeFill="accent3" w:themeFillTint="33"/>
          </w:tcPr>
          <w:p w14:paraId="72B5BA65" w14:textId="70EACFC7"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EAF1DD" w:themeFill="accent3" w:themeFillTint="33"/>
            <w:vAlign w:val="center"/>
          </w:tcPr>
          <w:p w14:paraId="40BCBC63" w14:textId="43498C79"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color w:val="000000"/>
                <w:sz w:val="24"/>
                <w:szCs w:val="24"/>
              </w:rPr>
              <w:t>UE2 - Le numérique en classe au service des apprentissages</w:t>
            </w:r>
          </w:p>
        </w:tc>
        <w:tc>
          <w:tcPr>
            <w:tcW w:w="1637" w:type="dxa"/>
            <w:shd w:val="clear" w:color="auto" w:fill="EAF1DD" w:themeFill="accent3" w:themeFillTint="33"/>
          </w:tcPr>
          <w:p w14:paraId="2393FA02" w14:textId="10BE9A08"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3</w:t>
            </w:r>
          </w:p>
        </w:tc>
        <w:tc>
          <w:tcPr>
            <w:tcW w:w="1547" w:type="dxa"/>
            <w:shd w:val="clear" w:color="auto" w:fill="EAF1DD" w:themeFill="accent3" w:themeFillTint="33"/>
          </w:tcPr>
          <w:p w14:paraId="7EEAE29C" w14:textId="77777777"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24</w:t>
            </w:r>
          </w:p>
        </w:tc>
      </w:tr>
      <w:tr w:rsidR="00F939B1" w14:paraId="07A8348F" w14:textId="77777777" w:rsidTr="002A64AE">
        <w:tc>
          <w:tcPr>
            <w:tcW w:w="1193" w:type="dxa"/>
            <w:vMerge/>
            <w:shd w:val="clear" w:color="auto" w:fill="EAF1DD" w:themeFill="accent3" w:themeFillTint="33"/>
          </w:tcPr>
          <w:p w14:paraId="1A5A6D8A" w14:textId="77777777" w:rsidR="00F939B1" w:rsidRPr="00F939B1" w:rsidRDefault="00F939B1" w:rsidP="00F939B1">
            <w:pPr>
              <w:pStyle w:val="NormalWeb"/>
              <w:spacing w:beforeAutospacing="0" w:afterAutospacing="0" w:line="276" w:lineRule="auto"/>
              <w:ind w:left="57" w:right="57"/>
              <w:jc w:val="center"/>
              <w:rPr>
                <w:sz w:val="24"/>
                <w:szCs w:val="24"/>
              </w:rPr>
            </w:pPr>
          </w:p>
        </w:tc>
        <w:tc>
          <w:tcPr>
            <w:tcW w:w="4683" w:type="dxa"/>
            <w:shd w:val="clear" w:color="auto" w:fill="EAF1DD" w:themeFill="accent3" w:themeFillTint="33"/>
            <w:vAlign w:val="center"/>
          </w:tcPr>
          <w:p w14:paraId="3D4353DB" w14:textId="77777777"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color w:val="000000"/>
                <w:sz w:val="24"/>
                <w:szCs w:val="24"/>
              </w:rPr>
              <w:t>UE1 - Accompagnement de stage et approche réflexive</w:t>
            </w:r>
          </w:p>
          <w:p w14:paraId="503053CC" w14:textId="77777777" w:rsidR="00F939B1" w:rsidRPr="00F939B1" w:rsidRDefault="00F939B1" w:rsidP="00F939B1">
            <w:pPr>
              <w:pStyle w:val="NormalWeb"/>
              <w:spacing w:beforeAutospacing="0" w:afterAutospacing="0" w:line="276" w:lineRule="auto"/>
              <w:ind w:left="57" w:right="57"/>
              <w:jc w:val="center"/>
              <w:rPr>
                <w:i/>
                <w:color w:val="000000"/>
                <w:sz w:val="24"/>
                <w:szCs w:val="24"/>
              </w:rPr>
            </w:pPr>
            <w:r w:rsidRPr="00F939B1">
              <w:rPr>
                <w:i/>
                <w:color w:val="000000"/>
                <w:sz w:val="24"/>
                <w:szCs w:val="24"/>
              </w:rPr>
              <w:t>EC1-Initiation recherche</w:t>
            </w:r>
          </w:p>
          <w:p w14:paraId="1A290DCB" w14:textId="75073545" w:rsidR="00F939B1" w:rsidRPr="00F939B1" w:rsidRDefault="00F939B1" w:rsidP="00F939B1">
            <w:pPr>
              <w:pStyle w:val="NormalWeb"/>
              <w:spacing w:beforeAutospacing="0" w:afterAutospacing="0" w:line="276" w:lineRule="auto"/>
              <w:ind w:left="57" w:right="57"/>
              <w:jc w:val="center"/>
              <w:rPr>
                <w:color w:val="000000"/>
                <w:sz w:val="24"/>
                <w:szCs w:val="24"/>
              </w:rPr>
            </w:pPr>
            <w:r w:rsidRPr="00F939B1">
              <w:rPr>
                <w:i/>
                <w:color w:val="000000"/>
                <w:sz w:val="24"/>
                <w:szCs w:val="24"/>
              </w:rPr>
              <w:t>EC2-Accompagnement stage OPA</w:t>
            </w:r>
          </w:p>
        </w:tc>
        <w:tc>
          <w:tcPr>
            <w:tcW w:w="1637" w:type="dxa"/>
            <w:shd w:val="clear" w:color="auto" w:fill="EAF1DD" w:themeFill="accent3" w:themeFillTint="33"/>
          </w:tcPr>
          <w:p w14:paraId="3402E33D" w14:textId="4373EFF6"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15</w:t>
            </w:r>
          </w:p>
        </w:tc>
        <w:tc>
          <w:tcPr>
            <w:tcW w:w="1547" w:type="dxa"/>
            <w:shd w:val="clear" w:color="auto" w:fill="EAF1DD" w:themeFill="accent3" w:themeFillTint="33"/>
          </w:tcPr>
          <w:p w14:paraId="27D5715E" w14:textId="77777777" w:rsidR="00F939B1" w:rsidRPr="00F939B1" w:rsidRDefault="00F939B1" w:rsidP="00F939B1">
            <w:pPr>
              <w:pStyle w:val="NormalWeb"/>
              <w:spacing w:beforeAutospacing="0" w:afterAutospacing="0" w:line="276" w:lineRule="auto"/>
              <w:ind w:left="57" w:right="57"/>
              <w:jc w:val="center"/>
              <w:rPr>
                <w:sz w:val="24"/>
                <w:szCs w:val="24"/>
              </w:rPr>
            </w:pPr>
          </w:p>
          <w:p w14:paraId="5CE08697" w14:textId="77777777" w:rsidR="00F939B1" w:rsidRDefault="00F939B1" w:rsidP="00F939B1">
            <w:pPr>
              <w:pStyle w:val="NormalWeb"/>
              <w:spacing w:beforeAutospacing="0" w:afterAutospacing="0" w:line="276" w:lineRule="auto"/>
              <w:ind w:left="57" w:right="57"/>
              <w:jc w:val="center"/>
              <w:rPr>
                <w:sz w:val="24"/>
                <w:szCs w:val="24"/>
              </w:rPr>
            </w:pPr>
          </w:p>
          <w:p w14:paraId="1137FC3B" w14:textId="2782B82E"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17</w:t>
            </w:r>
          </w:p>
          <w:p w14:paraId="6DD4615E" w14:textId="04C74B92" w:rsidR="00F939B1" w:rsidRPr="00F939B1" w:rsidRDefault="00F939B1" w:rsidP="00F939B1">
            <w:pPr>
              <w:pStyle w:val="NormalWeb"/>
              <w:spacing w:beforeAutospacing="0" w:afterAutospacing="0" w:line="276" w:lineRule="auto"/>
              <w:ind w:left="57" w:right="57"/>
              <w:jc w:val="center"/>
              <w:rPr>
                <w:sz w:val="24"/>
                <w:szCs w:val="24"/>
              </w:rPr>
            </w:pPr>
            <w:r w:rsidRPr="00F939B1">
              <w:rPr>
                <w:sz w:val="24"/>
                <w:szCs w:val="24"/>
              </w:rPr>
              <w:t>12</w:t>
            </w:r>
          </w:p>
        </w:tc>
      </w:tr>
    </w:tbl>
    <w:p w14:paraId="3A7188A6" w14:textId="77777777" w:rsidR="00F26EDB" w:rsidRDefault="00F26EDB" w:rsidP="002A64AE">
      <w:pPr>
        <w:pStyle w:val="NormalWeb"/>
        <w:spacing w:before="100" w:after="100"/>
        <w:jc w:val="center"/>
        <w:rPr>
          <w:b/>
          <w:sz w:val="28"/>
          <w:szCs w:val="28"/>
        </w:rPr>
      </w:pPr>
    </w:p>
    <w:p w14:paraId="5EC3C7E1" w14:textId="77777777" w:rsidR="00F26EDB" w:rsidRDefault="00F26EDB" w:rsidP="00F26EDB">
      <w:pPr>
        <w:pStyle w:val="NormalWeb"/>
        <w:spacing w:before="100" w:after="100"/>
        <w:jc w:val="center"/>
        <w:rPr>
          <w:b/>
          <w:sz w:val="28"/>
          <w:szCs w:val="28"/>
        </w:rPr>
      </w:pPr>
      <w:r>
        <w:rPr>
          <w:b/>
          <w:sz w:val="28"/>
          <w:szCs w:val="28"/>
        </w:rPr>
        <w:br w:type="page"/>
      </w:r>
    </w:p>
    <w:p w14:paraId="55AB194D" w14:textId="7E2B50B2" w:rsidR="002A64AE" w:rsidRDefault="002A64AE" w:rsidP="00F26EDB">
      <w:pPr>
        <w:pStyle w:val="NormalWeb"/>
        <w:spacing w:before="100" w:after="100"/>
        <w:jc w:val="center"/>
        <w:rPr>
          <w:b/>
          <w:sz w:val="28"/>
          <w:szCs w:val="28"/>
        </w:rPr>
      </w:pPr>
      <w:r>
        <w:rPr>
          <w:b/>
          <w:sz w:val="28"/>
          <w:szCs w:val="28"/>
        </w:rPr>
        <w:lastRenderedPageBreak/>
        <w:t>Maquette de la formation M1 MEE Lettres classiques</w:t>
      </w:r>
    </w:p>
    <w:tbl>
      <w:tblPr>
        <w:tblStyle w:val="Grilledutableau"/>
        <w:tblW w:w="0" w:type="auto"/>
        <w:tblLook w:val="04A0" w:firstRow="1" w:lastRow="0" w:firstColumn="1" w:lastColumn="0" w:noHBand="0" w:noVBand="1"/>
      </w:tblPr>
      <w:tblGrid>
        <w:gridCol w:w="1193"/>
        <w:gridCol w:w="4683"/>
        <w:gridCol w:w="1637"/>
        <w:gridCol w:w="1547"/>
      </w:tblGrid>
      <w:tr w:rsidR="00F939B1" w:rsidRPr="00F939B1" w14:paraId="38F0CD79" w14:textId="77777777" w:rsidTr="0010676A">
        <w:tc>
          <w:tcPr>
            <w:tcW w:w="1193" w:type="dxa"/>
          </w:tcPr>
          <w:p w14:paraId="081B2201" w14:textId="77777777" w:rsidR="00F939B1" w:rsidRPr="00F939B1" w:rsidRDefault="00F939B1" w:rsidP="0010676A">
            <w:pPr>
              <w:pStyle w:val="NormalWeb"/>
              <w:spacing w:beforeAutospacing="0" w:afterAutospacing="0" w:line="276" w:lineRule="auto"/>
              <w:ind w:left="57" w:right="57"/>
              <w:jc w:val="center"/>
              <w:rPr>
                <w:b/>
                <w:sz w:val="24"/>
                <w:szCs w:val="24"/>
              </w:rPr>
            </w:pPr>
            <w:r w:rsidRPr="00F939B1">
              <w:rPr>
                <w:b/>
                <w:sz w:val="24"/>
                <w:szCs w:val="24"/>
              </w:rPr>
              <w:t>BLOC</w:t>
            </w:r>
          </w:p>
        </w:tc>
        <w:tc>
          <w:tcPr>
            <w:tcW w:w="4683" w:type="dxa"/>
            <w:vAlign w:val="center"/>
          </w:tcPr>
          <w:p w14:paraId="13F43065" w14:textId="77777777" w:rsidR="00F939B1" w:rsidRPr="00F939B1" w:rsidRDefault="00F939B1" w:rsidP="0010676A">
            <w:pPr>
              <w:pStyle w:val="NormalWeb"/>
              <w:spacing w:beforeAutospacing="0" w:afterAutospacing="0" w:line="276" w:lineRule="auto"/>
              <w:ind w:left="57" w:right="57"/>
              <w:jc w:val="center"/>
              <w:rPr>
                <w:b/>
                <w:sz w:val="24"/>
                <w:szCs w:val="24"/>
              </w:rPr>
            </w:pPr>
            <w:r w:rsidRPr="00F939B1">
              <w:rPr>
                <w:b/>
                <w:bCs/>
                <w:color w:val="000000"/>
                <w:sz w:val="24"/>
                <w:szCs w:val="24"/>
              </w:rPr>
              <w:t>Intitulé UE</w:t>
            </w:r>
          </w:p>
        </w:tc>
        <w:tc>
          <w:tcPr>
            <w:tcW w:w="1637" w:type="dxa"/>
          </w:tcPr>
          <w:p w14:paraId="19F156BB" w14:textId="77777777" w:rsidR="00F939B1" w:rsidRPr="00F939B1" w:rsidRDefault="00F939B1" w:rsidP="0010676A">
            <w:pPr>
              <w:pStyle w:val="NormalWeb"/>
              <w:spacing w:beforeAutospacing="0" w:afterAutospacing="0" w:line="276" w:lineRule="auto"/>
              <w:ind w:left="57" w:right="57"/>
              <w:jc w:val="center"/>
              <w:rPr>
                <w:b/>
                <w:sz w:val="24"/>
                <w:szCs w:val="24"/>
              </w:rPr>
            </w:pPr>
            <w:r w:rsidRPr="00F939B1">
              <w:rPr>
                <w:b/>
                <w:sz w:val="24"/>
                <w:szCs w:val="24"/>
              </w:rPr>
              <w:t>ECTS</w:t>
            </w:r>
          </w:p>
        </w:tc>
        <w:tc>
          <w:tcPr>
            <w:tcW w:w="1547" w:type="dxa"/>
          </w:tcPr>
          <w:p w14:paraId="5A98F4B6" w14:textId="77777777" w:rsidR="00F939B1" w:rsidRPr="00F939B1" w:rsidRDefault="00F939B1" w:rsidP="0010676A">
            <w:pPr>
              <w:pStyle w:val="NormalWeb"/>
              <w:spacing w:beforeAutospacing="0" w:afterAutospacing="0" w:line="276" w:lineRule="auto"/>
              <w:ind w:left="57" w:right="57"/>
              <w:jc w:val="center"/>
              <w:rPr>
                <w:b/>
                <w:sz w:val="24"/>
                <w:szCs w:val="24"/>
              </w:rPr>
            </w:pPr>
            <w:r w:rsidRPr="00F939B1">
              <w:rPr>
                <w:b/>
                <w:sz w:val="24"/>
                <w:szCs w:val="24"/>
              </w:rPr>
              <w:t>Heures</w:t>
            </w:r>
          </w:p>
        </w:tc>
      </w:tr>
      <w:tr w:rsidR="00F26EDB" w:rsidRPr="00F939B1" w14:paraId="49BBF4F1" w14:textId="77777777" w:rsidTr="0010676A">
        <w:tc>
          <w:tcPr>
            <w:tcW w:w="1193" w:type="dxa"/>
            <w:vMerge w:val="restart"/>
            <w:shd w:val="clear" w:color="auto" w:fill="DBE5F1" w:themeFill="accent1" w:themeFillTint="33"/>
          </w:tcPr>
          <w:p w14:paraId="09076F41" w14:textId="77777777" w:rsidR="00F26EDB" w:rsidRPr="00F26EDB" w:rsidRDefault="00F26EDB" w:rsidP="00F26EDB">
            <w:pPr>
              <w:pStyle w:val="NormalWeb"/>
              <w:spacing w:beforeAutospacing="0" w:afterAutospacing="0" w:line="276" w:lineRule="auto"/>
              <w:ind w:left="57" w:right="57"/>
              <w:jc w:val="center"/>
              <w:rPr>
                <w:sz w:val="24"/>
                <w:szCs w:val="24"/>
              </w:rPr>
            </w:pPr>
            <w:r w:rsidRPr="00F26EDB">
              <w:rPr>
                <w:sz w:val="24"/>
                <w:szCs w:val="24"/>
              </w:rPr>
              <w:t>1</w:t>
            </w:r>
          </w:p>
          <w:p w14:paraId="7D43D159" w14:textId="77777777" w:rsidR="00F26EDB" w:rsidRPr="00F26EDB" w:rsidRDefault="00F26EDB" w:rsidP="00F26EDB">
            <w:pPr>
              <w:pStyle w:val="NormalWeb"/>
              <w:spacing w:beforeAutospacing="0" w:afterAutospacing="0" w:line="276" w:lineRule="auto"/>
              <w:ind w:left="57" w:right="57"/>
              <w:jc w:val="center"/>
              <w:rPr>
                <w:sz w:val="24"/>
                <w:szCs w:val="24"/>
              </w:rPr>
            </w:pPr>
          </w:p>
          <w:p w14:paraId="2DC34123" w14:textId="77777777" w:rsidR="00F26EDB" w:rsidRPr="00F26EDB" w:rsidRDefault="00F26EDB" w:rsidP="00F26EDB">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36A6B4A8" w14:textId="001B6826"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UE14- Langues anciennes</w:t>
            </w:r>
          </w:p>
        </w:tc>
        <w:tc>
          <w:tcPr>
            <w:tcW w:w="1637" w:type="dxa"/>
            <w:shd w:val="clear" w:color="auto" w:fill="DBE5F1" w:themeFill="accent1" w:themeFillTint="33"/>
            <w:vAlign w:val="center"/>
          </w:tcPr>
          <w:p w14:paraId="346D5BD0" w14:textId="3144A13E"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6</w:t>
            </w:r>
          </w:p>
        </w:tc>
        <w:tc>
          <w:tcPr>
            <w:tcW w:w="1547" w:type="dxa"/>
            <w:shd w:val="clear" w:color="auto" w:fill="DBE5F1" w:themeFill="accent1" w:themeFillTint="33"/>
            <w:vAlign w:val="center"/>
          </w:tcPr>
          <w:p w14:paraId="6267F8AD" w14:textId="621BFFCB" w:rsidR="00F26EDB" w:rsidRPr="00F26EDB" w:rsidRDefault="00F26EDB" w:rsidP="00F26EDB">
            <w:pPr>
              <w:pStyle w:val="NormalWeb"/>
              <w:spacing w:beforeAutospacing="0" w:afterAutospacing="0" w:line="276" w:lineRule="auto"/>
              <w:ind w:left="57" w:right="57"/>
              <w:jc w:val="center"/>
              <w:rPr>
                <w:sz w:val="24"/>
                <w:szCs w:val="24"/>
              </w:rPr>
            </w:pPr>
            <w:r w:rsidRPr="00F26EDB">
              <w:rPr>
                <w:bCs/>
                <w:color w:val="000000"/>
                <w:sz w:val="24"/>
                <w:szCs w:val="24"/>
              </w:rPr>
              <w:t>60</w:t>
            </w:r>
          </w:p>
        </w:tc>
      </w:tr>
      <w:tr w:rsidR="00F26EDB" w:rsidRPr="00F939B1" w14:paraId="2218DD07" w14:textId="77777777" w:rsidTr="0010676A">
        <w:tc>
          <w:tcPr>
            <w:tcW w:w="1193" w:type="dxa"/>
            <w:vMerge/>
            <w:shd w:val="clear" w:color="auto" w:fill="DBE5F1" w:themeFill="accent1" w:themeFillTint="33"/>
          </w:tcPr>
          <w:p w14:paraId="4AB09133" w14:textId="77777777" w:rsidR="00F26EDB" w:rsidRPr="00F26EDB" w:rsidRDefault="00F26EDB" w:rsidP="00F26EDB">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72BF2E96" w14:textId="171C1D4C"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UE13-Didactique de la littérature</w:t>
            </w:r>
          </w:p>
        </w:tc>
        <w:tc>
          <w:tcPr>
            <w:tcW w:w="1637" w:type="dxa"/>
            <w:shd w:val="clear" w:color="auto" w:fill="DBE5F1" w:themeFill="accent1" w:themeFillTint="33"/>
            <w:vAlign w:val="center"/>
          </w:tcPr>
          <w:p w14:paraId="2B6B2143" w14:textId="308E68E1"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5</w:t>
            </w:r>
          </w:p>
        </w:tc>
        <w:tc>
          <w:tcPr>
            <w:tcW w:w="1547" w:type="dxa"/>
            <w:shd w:val="clear" w:color="auto" w:fill="DBE5F1" w:themeFill="accent1" w:themeFillTint="33"/>
            <w:vAlign w:val="center"/>
          </w:tcPr>
          <w:p w14:paraId="47E7C90D" w14:textId="5B3DA0D2" w:rsidR="00F26EDB" w:rsidRPr="00F26EDB" w:rsidRDefault="00F26EDB" w:rsidP="00F26EDB">
            <w:pPr>
              <w:pStyle w:val="NormalWeb"/>
              <w:spacing w:beforeAutospacing="0" w:afterAutospacing="0" w:line="276" w:lineRule="auto"/>
              <w:ind w:left="57" w:right="57"/>
              <w:jc w:val="center"/>
              <w:rPr>
                <w:sz w:val="24"/>
                <w:szCs w:val="24"/>
              </w:rPr>
            </w:pPr>
            <w:r w:rsidRPr="00F26EDB">
              <w:rPr>
                <w:bCs/>
                <w:color w:val="000000"/>
                <w:sz w:val="24"/>
                <w:szCs w:val="24"/>
              </w:rPr>
              <w:t>68</w:t>
            </w:r>
          </w:p>
        </w:tc>
      </w:tr>
      <w:tr w:rsidR="00F26EDB" w:rsidRPr="00F939B1" w14:paraId="6D39BF77" w14:textId="77777777" w:rsidTr="0010676A">
        <w:tc>
          <w:tcPr>
            <w:tcW w:w="1193" w:type="dxa"/>
            <w:vMerge/>
            <w:shd w:val="clear" w:color="auto" w:fill="DBE5F1" w:themeFill="accent1" w:themeFillTint="33"/>
          </w:tcPr>
          <w:p w14:paraId="2EE41F33" w14:textId="77777777" w:rsidR="00F26EDB" w:rsidRPr="00F26EDB" w:rsidRDefault="00F26EDB" w:rsidP="00F26EDB">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008DB036" w14:textId="0EA24A15"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UE12-Didactique de la langue</w:t>
            </w:r>
          </w:p>
        </w:tc>
        <w:tc>
          <w:tcPr>
            <w:tcW w:w="1637" w:type="dxa"/>
            <w:shd w:val="clear" w:color="auto" w:fill="DBE5F1" w:themeFill="accent1" w:themeFillTint="33"/>
            <w:vAlign w:val="center"/>
          </w:tcPr>
          <w:p w14:paraId="56ADC26F" w14:textId="3AB347E9"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4</w:t>
            </w:r>
          </w:p>
        </w:tc>
        <w:tc>
          <w:tcPr>
            <w:tcW w:w="1547" w:type="dxa"/>
            <w:shd w:val="clear" w:color="auto" w:fill="DBE5F1" w:themeFill="accent1" w:themeFillTint="33"/>
            <w:vAlign w:val="center"/>
          </w:tcPr>
          <w:p w14:paraId="63090CB7" w14:textId="11C30330" w:rsidR="00F26EDB" w:rsidRPr="00F26EDB" w:rsidRDefault="00F26EDB" w:rsidP="00F26EDB">
            <w:pPr>
              <w:pStyle w:val="NormalWeb"/>
              <w:spacing w:beforeAutospacing="0" w:afterAutospacing="0" w:line="276" w:lineRule="auto"/>
              <w:ind w:left="57" w:right="57"/>
              <w:jc w:val="center"/>
              <w:rPr>
                <w:sz w:val="24"/>
                <w:szCs w:val="24"/>
              </w:rPr>
            </w:pPr>
            <w:r w:rsidRPr="00F26EDB">
              <w:rPr>
                <w:bCs/>
                <w:color w:val="000000"/>
                <w:sz w:val="24"/>
                <w:szCs w:val="24"/>
              </w:rPr>
              <w:t>51</w:t>
            </w:r>
          </w:p>
        </w:tc>
      </w:tr>
      <w:tr w:rsidR="00F26EDB" w:rsidRPr="00F939B1" w14:paraId="7B5D2D77" w14:textId="77777777" w:rsidTr="0010676A">
        <w:tc>
          <w:tcPr>
            <w:tcW w:w="1193" w:type="dxa"/>
            <w:vMerge/>
            <w:shd w:val="clear" w:color="auto" w:fill="DBE5F1" w:themeFill="accent1" w:themeFillTint="33"/>
          </w:tcPr>
          <w:p w14:paraId="5B732327" w14:textId="77777777" w:rsidR="00F26EDB" w:rsidRPr="00F26EDB" w:rsidRDefault="00F26EDB" w:rsidP="00F26EDB">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6B1870CC" w14:textId="4FD17890" w:rsidR="00F26EDB" w:rsidRPr="00F26EDB" w:rsidRDefault="00F26EDB" w:rsidP="00F26EDB">
            <w:pPr>
              <w:pStyle w:val="NormalWeb"/>
              <w:spacing w:beforeAutospacing="0" w:afterAutospacing="0" w:line="276" w:lineRule="auto"/>
              <w:ind w:left="57" w:right="57"/>
              <w:jc w:val="center"/>
              <w:rPr>
                <w:color w:val="000000"/>
                <w:sz w:val="24"/>
                <w:szCs w:val="24"/>
              </w:rPr>
            </w:pPr>
            <w:r w:rsidRPr="00F26EDB">
              <w:rPr>
                <w:color w:val="000000"/>
                <w:sz w:val="24"/>
                <w:szCs w:val="24"/>
              </w:rPr>
              <w:t>UE11-Didactique de l'écrit et de l'oral</w:t>
            </w:r>
          </w:p>
        </w:tc>
        <w:tc>
          <w:tcPr>
            <w:tcW w:w="1637" w:type="dxa"/>
            <w:shd w:val="clear" w:color="auto" w:fill="DBE5F1" w:themeFill="accent1" w:themeFillTint="33"/>
            <w:vAlign w:val="center"/>
          </w:tcPr>
          <w:p w14:paraId="23AC35F3" w14:textId="7C43EAC9"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3</w:t>
            </w:r>
          </w:p>
        </w:tc>
        <w:tc>
          <w:tcPr>
            <w:tcW w:w="1547" w:type="dxa"/>
            <w:shd w:val="clear" w:color="auto" w:fill="DBE5F1" w:themeFill="accent1" w:themeFillTint="33"/>
            <w:vAlign w:val="center"/>
          </w:tcPr>
          <w:p w14:paraId="209E7E3A" w14:textId="0F3C9EAC" w:rsidR="00F26EDB" w:rsidRPr="00F26EDB" w:rsidRDefault="00F26EDB" w:rsidP="00F26EDB">
            <w:pPr>
              <w:pStyle w:val="NormalWeb"/>
              <w:spacing w:beforeAutospacing="0" w:afterAutospacing="0" w:line="276" w:lineRule="auto"/>
              <w:ind w:left="57" w:right="57"/>
              <w:jc w:val="center"/>
              <w:rPr>
                <w:sz w:val="24"/>
                <w:szCs w:val="24"/>
              </w:rPr>
            </w:pPr>
            <w:r w:rsidRPr="00F26EDB">
              <w:rPr>
                <w:bCs/>
                <w:color w:val="000000"/>
                <w:sz w:val="24"/>
                <w:szCs w:val="24"/>
              </w:rPr>
              <w:t>27</w:t>
            </w:r>
          </w:p>
        </w:tc>
      </w:tr>
      <w:tr w:rsidR="00F26EDB" w:rsidRPr="00F939B1" w14:paraId="7FE3AA2A" w14:textId="77777777" w:rsidTr="0010676A">
        <w:tc>
          <w:tcPr>
            <w:tcW w:w="1193" w:type="dxa"/>
            <w:vMerge/>
            <w:shd w:val="clear" w:color="auto" w:fill="DBE5F1" w:themeFill="accent1" w:themeFillTint="33"/>
          </w:tcPr>
          <w:p w14:paraId="40A6297D" w14:textId="77777777" w:rsidR="00F26EDB" w:rsidRPr="00F26EDB" w:rsidRDefault="00F26EDB" w:rsidP="00F26EDB">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4192729B" w14:textId="6E87515B" w:rsidR="00F26EDB" w:rsidRPr="00F26EDB" w:rsidRDefault="00F26EDB" w:rsidP="00F26EDB">
            <w:pPr>
              <w:pStyle w:val="NormalWeb"/>
              <w:spacing w:beforeAutospacing="0" w:afterAutospacing="0" w:line="276" w:lineRule="auto"/>
              <w:ind w:left="57" w:right="57"/>
              <w:jc w:val="center"/>
              <w:rPr>
                <w:color w:val="000000"/>
                <w:sz w:val="24"/>
                <w:szCs w:val="24"/>
              </w:rPr>
            </w:pPr>
            <w:r w:rsidRPr="00F26EDB">
              <w:rPr>
                <w:color w:val="000000"/>
                <w:sz w:val="24"/>
                <w:szCs w:val="24"/>
              </w:rPr>
              <w:t>UE10 - Histoire littéraire</w:t>
            </w:r>
          </w:p>
        </w:tc>
        <w:tc>
          <w:tcPr>
            <w:tcW w:w="1637" w:type="dxa"/>
            <w:shd w:val="clear" w:color="auto" w:fill="DBE5F1" w:themeFill="accent1" w:themeFillTint="33"/>
            <w:vAlign w:val="center"/>
          </w:tcPr>
          <w:p w14:paraId="2A43881D" w14:textId="2C658E55"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2</w:t>
            </w:r>
          </w:p>
        </w:tc>
        <w:tc>
          <w:tcPr>
            <w:tcW w:w="1547" w:type="dxa"/>
            <w:shd w:val="clear" w:color="auto" w:fill="DBE5F1" w:themeFill="accent1" w:themeFillTint="33"/>
            <w:vAlign w:val="center"/>
          </w:tcPr>
          <w:p w14:paraId="7BC99846" w14:textId="4882107A" w:rsidR="00F26EDB" w:rsidRPr="00F26EDB" w:rsidRDefault="00F26EDB" w:rsidP="00F26EDB">
            <w:pPr>
              <w:pStyle w:val="NormalWeb"/>
              <w:spacing w:beforeAutospacing="0" w:afterAutospacing="0" w:line="276" w:lineRule="auto"/>
              <w:ind w:left="57" w:right="57"/>
              <w:jc w:val="center"/>
              <w:rPr>
                <w:sz w:val="24"/>
                <w:szCs w:val="24"/>
              </w:rPr>
            </w:pPr>
            <w:r w:rsidRPr="00F26EDB">
              <w:rPr>
                <w:bCs/>
                <w:color w:val="000000"/>
                <w:sz w:val="24"/>
                <w:szCs w:val="24"/>
              </w:rPr>
              <w:t>20</w:t>
            </w:r>
          </w:p>
        </w:tc>
      </w:tr>
      <w:tr w:rsidR="00F26EDB" w:rsidRPr="00F939B1" w14:paraId="5E1A164F" w14:textId="77777777" w:rsidTr="0010676A">
        <w:tc>
          <w:tcPr>
            <w:tcW w:w="1193" w:type="dxa"/>
            <w:vMerge/>
            <w:shd w:val="clear" w:color="auto" w:fill="DBE5F1" w:themeFill="accent1" w:themeFillTint="33"/>
          </w:tcPr>
          <w:p w14:paraId="5C040D75" w14:textId="77777777" w:rsidR="00F26EDB" w:rsidRPr="00F26EDB" w:rsidRDefault="00F26EDB" w:rsidP="00F26EDB">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2285399E" w14:textId="01C03D08" w:rsidR="00F26EDB" w:rsidRPr="00F26EDB" w:rsidRDefault="00F26EDB" w:rsidP="00F26EDB">
            <w:pPr>
              <w:pStyle w:val="NormalWeb"/>
              <w:spacing w:beforeAutospacing="0" w:afterAutospacing="0" w:line="276" w:lineRule="auto"/>
              <w:ind w:left="57" w:right="57"/>
              <w:jc w:val="center"/>
              <w:rPr>
                <w:color w:val="000000"/>
                <w:sz w:val="24"/>
                <w:szCs w:val="24"/>
              </w:rPr>
            </w:pPr>
            <w:r w:rsidRPr="00F26EDB">
              <w:rPr>
                <w:sz w:val="24"/>
                <w:szCs w:val="24"/>
              </w:rPr>
              <w:t>UE9- Linguistique du texte et du discours</w:t>
            </w:r>
          </w:p>
        </w:tc>
        <w:tc>
          <w:tcPr>
            <w:tcW w:w="1637" w:type="dxa"/>
            <w:shd w:val="clear" w:color="auto" w:fill="DBE5F1" w:themeFill="accent1" w:themeFillTint="33"/>
            <w:vAlign w:val="center"/>
          </w:tcPr>
          <w:p w14:paraId="6C001C64" w14:textId="06E5C50C"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2</w:t>
            </w:r>
          </w:p>
        </w:tc>
        <w:tc>
          <w:tcPr>
            <w:tcW w:w="1547" w:type="dxa"/>
            <w:shd w:val="clear" w:color="auto" w:fill="DBE5F1" w:themeFill="accent1" w:themeFillTint="33"/>
            <w:vAlign w:val="center"/>
          </w:tcPr>
          <w:p w14:paraId="5B4E18CB" w14:textId="7B5AEE0F" w:rsidR="00F26EDB" w:rsidRPr="00F26EDB" w:rsidRDefault="00F26EDB" w:rsidP="00F26EDB">
            <w:pPr>
              <w:pStyle w:val="NormalWeb"/>
              <w:spacing w:beforeAutospacing="0" w:afterAutospacing="0" w:line="276" w:lineRule="auto"/>
              <w:ind w:left="57" w:right="57"/>
              <w:jc w:val="center"/>
              <w:rPr>
                <w:sz w:val="24"/>
                <w:szCs w:val="24"/>
              </w:rPr>
            </w:pPr>
            <w:r w:rsidRPr="00F26EDB">
              <w:rPr>
                <w:bCs/>
                <w:sz w:val="24"/>
                <w:szCs w:val="24"/>
              </w:rPr>
              <w:t>20</w:t>
            </w:r>
          </w:p>
        </w:tc>
      </w:tr>
      <w:tr w:rsidR="00F26EDB" w:rsidRPr="00F939B1" w14:paraId="576C1FFF" w14:textId="77777777" w:rsidTr="0010676A">
        <w:tc>
          <w:tcPr>
            <w:tcW w:w="1193" w:type="dxa"/>
            <w:vMerge/>
            <w:shd w:val="clear" w:color="auto" w:fill="DBE5F1" w:themeFill="accent1" w:themeFillTint="33"/>
          </w:tcPr>
          <w:p w14:paraId="29D6CA7D" w14:textId="77777777" w:rsidR="00F26EDB" w:rsidRPr="00F26EDB" w:rsidRDefault="00F26EDB" w:rsidP="00F26EDB">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3022E591" w14:textId="4D8D2810" w:rsidR="00F26EDB" w:rsidRPr="00F26EDB" w:rsidRDefault="00F26EDB" w:rsidP="00F26EDB">
            <w:pPr>
              <w:pStyle w:val="NormalWeb"/>
              <w:spacing w:beforeAutospacing="0" w:afterAutospacing="0" w:line="276" w:lineRule="auto"/>
              <w:ind w:left="57" w:right="57"/>
              <w:jc w:val="center"/>
              <w:rPr>
                <w:color w:val="000000"/>
                <w:sz w:val="24"/>
                <w:szCs w:val="24"/>
              </w:rPr>
            </w:pPr>
            <w:r w:rsidRPr="00F26EDB">
              <w:rPr>
                <w:sz w:val="24"/>
                <w:szCs w:val="24"/>
              </w:rPr>
              <w:t>UE8-Syntaxe de la phrase</w:t>
            </w:r>
          </w:p>
        </w:tc>
        <w:tc>
          <w:tcPr>
            <w:tcW w:w="1637" w:type="dxa"/>
            <w:shd w:val="clear" w:color="auto" w:fill="DBE5F1" w:themeFill="accent1" w:themeFillTint="33"/>
            <w:vAlign w:val="center"/>
          </w:tcPr>
          <w:p w14:paraId="45CDC271" w14:textId="1CB0E419"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2</w:t>
            </w:r>
          </w:p>
        </w:tc>
        <w:tc>
          <w:tcPr>
            <w:tcW w:w="1547" w:type="dxa"/>
            <w:shd w:val="clear" w:color="auto" w:fill="DBE5F1" w:themeFill="accent1" w:themeFillTint="33"/>
            <w:vAlign w:val="center"/>
          </w:tcPr>
          <w:p w14:paraId="01A94FEE" w14:textId="42B14791" w:rsidR="00F26EDB" w:rsidRPr="00F26EDB" w:rsidRDefault="00F26EDB" w:rsidP="00F26EDB">
            <w:pPr>
              <w:pStyle w:val="NormalWeb"/>
              <w:spacing w:beforeAutospacing="0" w:afterAutospacing="0" w:line="276" w:lineRule="auto"/>
              <w:ind w:left="57" w:right="57"/>
              <w:jc w:val="center"/>
              <w:rPr>
                <w:sz w:val="24"/>
                <w:szCs w:val="24"/>
              </w:rPr>
            </w:pPr>
            <w:r w:rsidRPr="00F26EDB">
              <w:rPr>
                <w:bCs/>
                <w:sz w:val="24"/>
                <w:szCs w:val="24"/>
              </w:rPr>
              <w:t>20</w:t>
            </w:r>
          </w:p>
        </w:tc>
      </w:tr>
      <w:tr w:rsidR="00F26EDB" w:rsidRPr="00F939B1" w14:paraId="6CDE5A68" w14:textId="77777777" w:rsidTr="0010676A">
        <w:tc>
          <w:tcPr>
            <w:tcW w:w="1193" w:type="dxa"/>
            <w:vMerge/>
            <w:shd w:val="clear" w:color="auto" w:fill="DBE5F1" w:themeFill="accent1" w:themeFillTint="33"/>
          </w:tcPr>
          <w:p w14:paraId="6A145EDD" w14:textId="77777777" w:rsidR="00F26EDB" w:rsidRPr="00F26EDB" w:rsidRDefault="00F26EDB" w:rsidP="00F26EDB">
            <w:pPr>
              <w:pStyle w:val="NormalWeb"/>
              <w:spacing w:beforeAutospacing="0" w:afterAutospacing="0" w:line="276" w:lineRule="auto"/>
              <w:ind w:left="57" w:right="57"/>
              <w:jc w:val="center"/>
              <w:rPr>
                <w:sz w:val="24"/>
                <w:szCs w:val="24"/>
              </w:rPr>
            </w:pPr>
          </w:p>
        </w:tc>
        <w:tc>
          <w:tcPr>
            <w:tcW w:w="4683" w:type="dxa"/>
            <w:shd w:val="clear" w:color="auto" w:fill="DBE5F1" w:themeFill="accent1" w:themeFillTint="33"/>
            <w:vAlign w:val="center"/>
          </w:tcPr>
          <w:p w14:paraId="2A8838CD" w14:textId="2588A1CA" w:rsidR="00F26EDB" w:rsidRPr="00F26EDB" w:rsidRDefault="00F26EDB" w:rsidP="00F26EDB">
            <w:pPr>
              <w:pStyle w:val="NormalWeb"/>
              <w:spacing w:beforeAutospacing="0" w:afterAutospacing="0" w:line="276" w:lineRule="auto"/>
              <w:ind w:left="57" w:right="57"/>
              <w:jc w:val="center"/>
              <w:rPr>
                <w:color w:val="000000"/>
                <w:sz w:val="24"/>
                <w:szCs w:val="24"/>
              </w:rPr>
            </w:pPr>
            <w:r w:rsidRPr="00F26EDB">
              <w:rPr>
                <w:color w:val="000000"/>
                <w:sz w:val="24"/>
                <w:szCs w:val="24"/>
              </w:rPr>
              <w:t>UE7</w:t>
            </w:r>
            <w:proofErr w:type="gramStart"/>
            <w:r w:rsidRPr="00F26EDB">
              <w:rPr>
                <w:color w:val="000000"/>
                <w:sz w:val="24"/>
                <w:szCs w:val="24"/>
              </w:rPr>
              <w:t>-  Approfondissements</w:t>
            </w:r>
            <w:proofErr w:type="gramEnd"/>
          </w:p>
        </w:tc>
        <w:tc>
          <w:tcPr>
            <w:tcW w:w="1637" w:type="dxa"/>
            <w:shd w:val="clear" w:color="auto" w:fill="DBE5F1" w:themeFill="accent1" w:themeFillTint="33"/>
            <w:vAlign w:val="center"/>
          </w:tcPr>
          <w:p w14:paraId="46F7D542" w14:textId="211B55A0" w:rsidR="00F26EDB" w:rsidRPr="00F26EDB" w:rsidRDefault="00F26EDB" w:rsidP="00F26EDB">
            <w:pPr>
              <w:pStyle w:val="NormalWeb"/>
              <w:spacing w:beforeAutospacing="0" w:afterAutospacing="0" w:line="276" w:lineRule="auto"/>
              <w:ind w:left="57" w:right="57"/>
              <w:jc w:val="center"/>
              <w:rPr>
                <w:sz w:val="24"/>
                <w:szCs w:val="24"/>
              </w:rPr>
            </w:pPr>
            <w:r w:rsidRPr="00F26EDB">
              <w:rPr>
                <w:color w:val="000000"/>
                <w:sz w:val="24"/>
                <w:szCs w:val="24"/>
              </w:rPr>
              <w:t>1</w:t>
            </w:r>
          </w:p>
        </w:tc>
        <w:tc>
          <w:tcPr>
            <w:tcW w:w="1547" w:type="dxa"/>
            <w:shd w:val="clear" w:color="auto" w:fill="DBE5F1" w:themeFill="accent1" w:themeFillTint="33"/>
            <w:vAlign w:val="center"/>
          </w:tcPr>
          <w:p w14:paraId="2CBD1514" w14:textId="5240E5BC" w:rsidR="00F26EDB" w:rsidRPr="00F26EDB" w:rsidRDefault="00F26EDB" w:rsidP="00F26EDB">
            <w:pPr>
              <w:pStyle w:val="NormalWeb"/>
              <w:spacing w:beforeAutospacing="0" w:afterAutospacing="0" w:line="276" w:lineRule="auto"/>
              <w:ind w:left="57" w:right="57"/>
              <w:jc w:val="center"/>
              <w:rPr>
                <w:sz w:val="24"/>
                <w:szCs w:val="24"/>
              </w:rPr>
            </w:pPr>
            <w:r w:rsidRPr="00F26EDB">
              <w:rPr>
                <w:bCs/>
                <w:color w:val="000000"/>
                <w:sz w:val="24"/>
                <w:szCs w:val="24"/>
              </w:rPr>
              <w:t>28</w:t>
            </w:r>
          </w:p>
        </w:tc>
      </w:tr>
      <w:tr w:rsidR="00F939B1" w:rsidRPr="00F939B1" w14:paraId="00582468" w14:textId="77777777" w:rsidTr="0010676A">
        <w:tc>
          <w:tcPr>
            <w:tcW w:w="1193" w:type="dxa"/>
            <w:vMerge w:val="restart"/>
            <w:shd w:val="clear" w:color="auto" w:fill="FDE9D9" w:themeFill="accent6" w:themeFillTint="33"/>
          </w:tcPr>
          <w:p w14:paraId="47B6D35F"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2</w:t>
            </w:r>
          </w:p>
        </w:tc>
        <w:tc>
          <w:tcPr>
            <w:tcW w:w="4683" w:type="dxa"/>
            <w:shd w:val="clear" w:color="auto" w:fill="FDE9D9" w:themeFill="accent6" w:themeFillTint="33"/>
            <w:vAlign w:val="center"/>
          </w:tcPr>
          <w:p w14:paraId="4BD7B3C2" w14:textId="77777777" w:rsidR="00F939B1" w:rsidRPr="00F26EDB" w:rsidRDefault="00F939B1" w:rsidP="0010676A">
            <w:pPr>
              <w:pStyle w:val="NormalWeb"/>
              <w:spacing w:beforeAutospacing="0" w:afterAutospacing="0" w:line="276" w:lineRule="auto"/>
              <w:ind w:left="57" w:right="57"/>
              <w:jc w:val="center"/>
              <w:rPr>
                <w:sz w:val="24"/>
                <w:szCs w:val="24"/>
              </w:rPr>
            </w:pPr>
            <w:r w:rsidRPr="00F26EDB">
              <w:rPr>
                <w:color w:val="000000"/>
                <w:sz w:val="24"/>
                <w:szCs w:val="24"/>
              </w:rPr>
              <w:t>UE6 - Pratiques artistiques et culturelles</w:t>
            </w:r>
          </w:p>
        </w:tc>
        <w:tc>
          <w:tcPr>
            <w:tcW w:w="1637" w:type="dxa"/>
            <w:vMerge w:val="restart"/>
            <w:shd w:val="clear" w:color="auto" w:fill="FDE9D9" w:themeFill="accent6" w:themeFillTint="33"/>
          </w:tcPr>
          <w:p w14:paraId="2D1807EC" w14:textId="77777777" w:rsidR="00F939B1" w:rsidRPr="00F26EDB" w:rsidRDefault="00F939B1" w:rsidP="0010676A">
            <w:pPr>
              <w:pStyle w:val="NormalWeb"/>
              <w:spacing w:beforeAutospacing="0" w:afterAutospacing="0" w:line="276" w:lineRule="auto"/>
              <w:ind w:left="57" w:right="57"/>
              <w:jc w:val="center"/>
              <w:rPr>
                <w:sz w:val="24"/>
                <w:szCs w:val="24"/>
              </w:rPr>
            </w:pPr>
            <w:r w:rsidRPr="00F26EDB">
              <w:rPr>
                <w:sz w:val="24"/>
                <w:szCs w:val="24"/>
              </w:rPr>
              <w:t>6</w:t>
            </w:r>
          </w:p>
        </w:tc>
        <w:tc>
          <w:tcPr>
            <w:tcW w:w="1547" w:type="dxa"/>
            <w:shd w:val="clear" w:color="auto" w:fill="FDE9D9" w:themeFill="accent6" w:themeFillTint="33"/>
            <w:vAlign w:val="center"/>
          </w:tcPr>
          <w:p w14:paraId="0DF4B889" w14:textId="77777777" w:rsidR="00F939B1" w:rsidRPr="00F26EDB" w:rsidRDefault="00F939B1" w:rsidP="0010676A">
            <w:pPr>
              <w:pStyle w:val="NormalWeb"/>
              <w:spacing w:beforeAutospacing="0" w:afterAutospacing="0" w:line="276" w:lineRule="auto"/>
              <w:ind w:left="57" w:right="57"/>
              <w:jc w:val="center"/>
              <w:rPr>
                <w:sz w:val="24"/>
                <w:szCs w:val="24"/>
              </w:rPr>
            </w:pPr>
            <w:r w:rsidRPr="00F26EDB">
              <w:rPr>
                <w:bCs/>
                <w:color w:val="000000"/>
                <w:sz w:val="24"/>
                <w:szCs w:val="24"/>
              </w:rPr>
              <w:t>60</w:t>
            </w:r>
          </w:p>
        </w:tc>
      </w:tr>
      <w:tr w:rsidR="00F939B1" w:rsidRPr="00F939B1" w14:paraId="69234EE9" w14:textId="77777777" w:rsidTr="0010676A">
        <w:tc>
          <w:tcPr>
            <w:tcW w:w="1193" w:type="dxa"/>
            <w:vMerge/>
            <w:shd w:val="clear" w:color="auto" w:fill="FDE9D9" w:themeFill="accent6" w:themeFillTint="33"/>
          </w:tcPr>
          <w:p w14:paraId="50796BF1" w14:textId="77777777" w:rsidR="00F939B1" w:rsidRPr="00F939B1" w:rsidRDefault="00F939B1" w:rsidP="0010676A">
            <w:pPr>
              <w:pStyle w:val="NormalWeb"/>
              <w:spacing w:beforeAutospacing="0" w:afterAutospacing="0" w:line="276" w:lineRule="auto"/>
              <w:ind w:left="57" w:right="57"/>
              <w:jc w:val="center"/>
              <w:rPr>
                <w:sz w:val="24"/>
                <w:szCs w:val="24"/>
              </w:rPr>
            </w:pPr>
          </w:p>
        </w:tc>
        <w:tc>
          <w:tcPr>
            <w:tcW w:w="4683" w:type="dxa"/>
            <w:shd w:val="clear" w:color="auto" w:fill="FDE9D9" w:themeFill="accent6" w:themeFillTint="33"/>
            <w:vAlign w:val="center"/>
          </w:tcPr>
          <w:p w14:paraId="5D2EE54D" w14:textId="77777777" w:rsidR="00F939B1" w:rsidRPr="00F26EDB" w:rsidRDefault="00F939B1" w:rsidP="0010676A">
            <w:pPr>
              <w:pStyle w:val="NormalWeb"/>
              <w:spacing w:beforeAutospacing="0" w:afterAutospacing="0" w:line="276" w:lineRule="auto"/>
              <w:ind w:left="57" w:right="57"/>
              <w:jc w:val="center"/>
              <w:rPr>
                <w:color w:val="000000"/>
                <w:sz w:val="24"/>
                <w:szCs w:val="24"/>
              </w:rPr>
            </w:pPr>
            <w:r w:rsidRPr="00F26EDB">
              <w:rPr>
                <w:color w:val="000000"/>
                <w:sz w:val="24"/>
                <w:szCs w:val="24"/>
              </w:rPr>
              <w:t>UE5 - Concevoir et adapter sa pratique professionnelle en réponse à la diversité des élèves et contextes</w:t>
            </w:r>
          </w:p>
        </w:tc>
        <w:tc>
          <w:tcPr>
            <w:tcW w:w="1637" w:type="dxa"/>
            <w:vMerge/>
            <w:shd w:val="clear" w:color="auto" w:fill="FDE9D9" w:themeFill="accent6" w:themeFillTint="33"/>
          </w:tcPr>
          <w:p w14:paraId="6B1FA0A6" w14:textId="77777777" w:rsidR="00F939B1" w:rsidRPr="00F26EDB" w:rsidRDefault="00F939B1" w:rsidP="0010676A">
            <w:pPr>
              <w:pStyle w:val="NormalWeb"/>
              <w:spacing w:beforeAutospacing="0" w:afterAutospacing="0" w:line="276" w:lineRule="auto"/>
              <w:ind w:left="57" w:right="57"/>
              <w:jc w:val="center"/>
              <w:rPr>
                <w:sz w:val="24"/>
                <w:szCs w:val="24"/>
              </w:rPr>
            </w:pPr>
          </w:p>
        </w:tc>
        <w:tc>
          <w:tcPr>
            <w:tcW w:w="1547" w:type="dxa"/>
            <w:shd w:val="clear" w:color="auto" w:fill="FDE9D9" w:themeFill="accent6" w:themeFillTint="33"/>
            <w:vAlign w:val="center"/>
          </w:tcPr>
          <w:p w14:paraId="3762ECCD" w14:textId="77777777" w:rsidR="00F939B1" w:rsidRPr="00F26EDB" w:rsidRDefault="00F939B1" w:rsidP="0010676A">
            <w:pPr>
              <w:pStyle w:val="NormalWeb"/>
              <w:spacing w:beforeAutospacing="0" w:afterAutospacing="0" w:line="276" w:lineRule="auto"/>
              <w:ind w:left="57" w:right="57"/>
              <w:jc w:val="center"/>
              <w:rPr>
                <w:sz w:val="24"/>
                <w:szCs w:val="24"/>
              </w:rPr>
            </w:pPr>
            <w:r w:rsidRPr="00F26EDB">
              <w:rPr>
                <w:bCs/>
                <w:color w:val="000000"/>
                <w:sz w:val="24"/>
                <w:szCs w:val="24"/>
              </w:rPr>
              <w:t>15</w:t>
            </w:r>
          </w:p>
        </w:tc>
      </w:tr>
      <w:tr w:rsidR="00F939B1" w:rsidRPr="00F939B1" w14:paraId="6E204C51" w14:textId="77777777" w:rsidTr="0010676A">
        <w:tc>
          <w:tcPr>
            <w:tcW w:w="1193" w:type="dxa"/>
            <w:shd w:val="clear" w:color="auto" w:fill="E5B8B7" w:themeFill="accent2" w:themeFillTint="66"/>
          </w:tcPr>
          <w:p w14:paraId="0A9723B4"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3</w:t>
            </w:r>
          </w:p>
        </w:tc>
        <w:tc>
          <w:tcPr>
            <w:tcW w:w="4683" w:type="dxa"/>
            <w:shd w:val="clear" w:color="auto" w:fill="E5B8B7" w:themeFill="accent2" w:themeFillTint="66"/>
            <w:vAlign w:val="center"/>
          </w:tcPr>
          <w:p w14:paraId="634168CF"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color w:val="000000"/>
                <w:sz w:val="24"/>
                <w:szCs w:val="24"/>
              </w:rPr>
              <w:t xml:space="preserve">UE3- Devenir acteur du service public de l'éducation </w:t>
            </w:r>
          </w:p>
        </w:tc>
        <w:tc>
          <w:tcPr>
            <w:tcW w:w="1637" w:type="dxa"/>
            <w:shd w:val="clear" w:color="auto" w:fill="E5B8B7" w:themeFill="accent2" w:themeFillTint="66"/>
          </w:tcPr>
          <w:p w14:paraId="5F5EC4C8"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5</w:t>
            </w:r>
          </w:p>
        </w:tc>
        <w:tc>
          <w:tcPr>
            <w:tcW w:w="1547" w:type="dxa"/>
            <w:shd w:val="clear" w:color="auto" w:fill="E5B8B7" w:themeFill="accent2" w:themeFillTint="66"/>
          </w:tcPr>
          <w:p w14:paraId="51B028F6"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66</w:t>
            </w:r>
          </w:p>
        </w:tc>
      </w:tr>
      <w:tr w:rsidR="00F939B1" w:rsidRPr="00F939B1" w14:paraId="5CAD76F8" w14:textId="77777777" w:rsidTr="0010676A">
        <w:tc>
          <w:tcPr>
            <w:tcW w:w="1193" w:type="dxa"/>
            <w:vMerge w:val="restart"/>
            <w:shd w:val="clear" w:color="auto" w:fill="EAF1DD" w:themeFill="accent3" w:themeFillTint="33"/>
          </w:tcPr>
          <w:p w14:paraId="681CAF4B"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4</w:t>
            </w:r>
          </w:p>
          <w:p w14:paraId="2F7DB16E" w14:textId="77777777" w:rsidR="00F939B1" w:rsidRPr="00F939B1" w:rsidRDefault="00F939B1" w:rsidP="0010676A">
            <w:pPr>
              <w:pStyle w:val="NormalWeb"/>
              <w:spacing w:beforeAutospacing="0" w:afterAutospacing="0" w:line="276" w:lineRule="auto"/>
              <w:ind w:left="57" w:right="57"/>
              <w:jc w:val="center"/>
              <w:rPr>
                <w:sz w:val="24"/>
                <w:szCs w:val="24"/>
              </w:rPr>
            </w:pPr>
          </w:p>
        </w:tc>
        <w:tc>
          <w:tcPr>
            <w:tcW w:w="4683" w:type="dxa"/>
            <w:shd w:val="clear" w:color="auto" w:fill="EAF1DD" w:themeFill="accent3" w:themeFillTint="33"/>
            <w:vAlign w:val="center"/>
          </w:tcPr>
          <w:p w14:paraId="040C92FE"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color w:val="000000"/>
                <w:sz w:val="24"/>
                <w:szCs w:val="24"/>
              </w:rPr>
              <w:t>UE3 - LVE ou Option internationale</w:t>
            </w:r>
          </w:p>
        </w:tc>
        <w:tc>
          <w:tcPr>
            <w:tcW w:w="1637" w:type="dxa"/>
            <w:shd w:val="clear" w:color="auto" w:fill="EAF1DD" w:themeFill="accent3" w:themeFillTint="33"/>
          </w:tcPr>
          <w:p w14:paraId="716FDF6E"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3</w:t>
            </w:r>
          </w:p>
        </w:tc>
        <w:tc>
          <w:tcPr>
            <w:tcW w:w="1547" w:type="dxa"/>
            <w:shd w:val="clear" w:color="auto" w:fill="EAF1DD" w:themeFill="accent3" w:themeFillTint="33"/>
          </w:tcPr>
          <w:p w14:paraId="6BDB71E6"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12</w:t>
            </w:r>
          </w:p>
        </w:tc>
      </w:tr>
      <w:tr w:rsidR="00F939B1" w:rsidRPr="00F939B1" w14:paraId="127B1531" w14:textId="77777777" w:rsidTr="0010676A">
        <w:tc>
          <w:tcPr>
            <w:tcW w:w="1193" w:type="dxa"/>
            <w:vMerge/>
            <w:shd w:val="clear" w:color="auto" w:fill="EAF1DD" w:themeFill="accent3" w:themeFillTint="33"/>
          </w:tcPr>
          <w:p w14:paraId="05B9F006" w14:textId="77777777" w:rsidR="00F939B1" w:rsidRPr="00F939B1" w:rsidRDefault="00F939B1" w:rsidP="0010676A">
            <w:pPr>
              <w:pStyle w:val="NormalWeb"/>
              <w:spacing w:beforeAutospacing="0" w:afterAutospacing="0" w:line="276" w:lineRule="auto"/>
              <w:ind w:left="57" w:right="57"/>
              <w:jc w:val="center"/>
              <w:rPr>
                <w:sz w:val="24"/>
                <w:szCs w:val="24"/>
              </w:rPr>
            </w:pPr>
          </w:p>
        </w:tc>
        <w:tc>
          <w:tcPr>
            <w:tcW w:w="4683" w:type="dxa"/>
            <w:shd w:val="clear" w:color="auto" w:fill="EAF1DD" w:themeFill="accent3" w:themeFillTint="33"/>
            <w:vAlign w:val="center"/>
          </w:tcPr>
          <w:p w14:paraId="4939C72F" w14:textId="77777777" w:rsidR="00F939B1" w:rsidRPr="00F939B1" w:rsidRDefault="00F939B1" w:rsidP="0010676A">
            <w:pPr>
              <w:pStyle w:val="NormalWeb"/>
              <w:spacing w:beforeAutospacing="0" w:afterAutospacing="0" w:line="276" w:lineRule="auto"/>
              <w:ind w:left="57" w:right="57"/>
              <w:jc w:val="center"/>
              <w:rPr>
                <w:color w:val="000000"/>
                <w:sz w:val="24"/>
                <w:szCs w:val="24"/>
              </w:rPr>
            </w:pPr>
            <w:r w:rsidRPr="00F939B1">
              <w:rPr>
                <w:color w:val="000000"/>
                <w:sz w:val="24"/>
                <w:szCs w:val="24"/>
              </w:rPr>
              <w:t>UE2 - Le numérique en classe au service des apprentissages</w:t>
            </w:r>
          </w:p>
        </w:tc>
        <w:tc>
          <w:tcPr>
            <w:tcW w:w="1637" w:type="dxa"/>
            <w:shd w:val="clear" w:color="auto" w:fill="EAF1DD" w:themeFill="accent3" w:themeFillTint="33"/>
          </w:tcPr>
          <w:p w14:paraId="489B27F8"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3</w:t>
            </w:r>
          </w:p>
        </w:tc>
        <w:tc>
          <w:tcPr>
            <w:tcW w:w="1547" w:type="dxa"/>
            <w:shd w:val="clear" w:color="auto" w:fill="EAF1DD" w:themeFill="accent3" w:themeFillTint="33"/>
          </w:tcPr>
          <w:p w14:paraId="03594364"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24</w:t>
            </w:r>
          </w:p>
        </w:tc>
      </w:tr>
      <w:tr w:rsidR="00F939B1" w:rsidRPr="00F939B1" w14:paraId="6B6160A8" w14:textId="77777777" w:rsidTr="0010676A">
        <w:tc>
          <w:tcPr>
            <w:tcW w:w="1193" w:type="dxa"/>
            <w:vMerge/>
            <w:shd w:val="clear" w:color="auto" w:fill="EAF1DD" w:themeFill="accent3" w:themeFillTint="33"/>
          </w:tcPr>
          <w:p w14:paraId="16E8C5AE" w14:textId="77777777" w:rsidR="00F939B1" w:rsidRPr="00F939B1" w:rsidRDefault="00F939B1" w:rsidP="0010676A">
            <w:pPr>
              <w:pStyle w:val="NormalWeb"/>
              <w:spacing w:beforeAutospacing="0" w:afterAutospacing="0" w:line="276" w:lineRule="auto"/>
              <w:ind w:left="57" w:right="57"/>
              <w:jc w:val="center"/>
              <w:rPr>
                <w:sz w:val="24"/>
                <w:szCs w:val="24"/>
              </w:rPr>
            </w:pPr>
          </w:p>
        </w:tc>
        <w:tc>
          <w:tcPr>
            <w:tcW w:w="4683" w:type="dxa"/>
            <w:shd w:val="clear" w:color="auto" w:fill="EAF1DD" w:themeFill="accent3" w:themeFillTint="33"/>
            <w:vAlign w:val="center"/>
          </w:tcPr>
          <w:p w14:paraId="7AF4659F" w14:textId="77777777" w:rsidR="00F939B1" w:rsidRPr="00F939B1" w:rsidRDefault="00F939B1" w:rsidP="0010676A">
            <w:pPr>
              <w:pStyle w:val="NormalWeb"/>
              <w:spacing w:beforeAutospacing="0" w:afterAutospacing="0" w:line="276" w:lineRule="auto"/>
              <w:ind w:left="57" w:right="57"/>
              <w:jc w:val="center"/>
              <w:rPr>
                <w:color w:val="000000"/>
                <w:sz w:val="24"/>
                <w:szCs w:val="24"/>
              </w:rPr>
            </w:pPr>
            <w:r w:rsidRPr="00F939B1">
              <w:rPr>
                <w:color w:val="000000"/>
                <w:sz w:val="24"/>
                <w:szCs w:val="24"/>
              </w:rPr>
              <w:t>UE1 - Accompagnement de stage et approche réflexive</w:t>
            </w:r>
          </w:p>
          <w:p w14:paraId="0CEB748F" w14:textId="77777777" w:rsidR="00F939B1" w:rsidRPr="00F939B1" w:rsidRDefault="00F939B1" w:rsidP="0010676A">
            <w:pPr>
              <w:pStyle w:val="NormalWeb"/>
              <w:spacing w:beforeAutospacing="0" w:afterAutospacing="0" w:line="276" w:lineRule="auto"/>
              <w:ind w:left="57" w:right="57"/>
              <w:jc w:val="center"/>
              <w:rPr>
                <w:i/>
                <w:color w:val="000000"/>
                <w:sz w:val="24"/>
                <w:szCs w:val="24"/>
              </w:rPr>
            </w:pPr>
            <w:r w:rsidRPr="00F939B1">
              <w:rPr>
                <w:i/>
                <w:color w:val="000000"/>
                <w:sz w:val="24"/>
                <w:szCs w:val="24"/>
              </w:rPr>
              <w:t>EC1-Initiation recherche</w:t>
            </w:r>
          </w:p>
          <w:p w14:paraId="3FE345BA" w14:textId="77777777" w:rsidR="00F939B1" w:rsidRPr="00F939B1" w:rsidRDefault="00F939B1" w:rsidP="0010676A">
            <w:pPr>
              <w:pStyle w:val="NormalWeb"/>
              <w:spacing w:beforeAutospacing="0" w:afterAutospacing="0" w:line="276" w:lineRule="auto"/>
              <w:ind w:left="57" w:right="57"/>
              <w:jc w:val="center"/>
              <w:rPr>
                <w:color w:val="000000"/>
                <w:sz w:val="24"/>
                <w:szCs w:val="24"/>
              </w:rPr>
            </w:pPr>
            <w:r w:rsidRPr="00F939B1">
              <w:rPr>
                <w:i/>
                <w:color w:val="000000"/>
                <w:sz w:val="24"/>
                <w:szCs w:val="24"/>
              </w:rPr>
              <w:t>EC2-Accompagnement stage OPA</w:t>
            </w:r>
          </w:p>
        </w:tc>
        <w:tc>
          <w:tcPr>
            <w:tcW w:w="1637" w:type="dxa"/>
            <w:shd w:val="clear" w:color="auto" w:fill="EAF1DD" w:themeFill="accent3" w:themeFillTint="33"/>
          </w:tcPr>
          <w:p w14:paraId="0CF6B7C1"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15</w:t>
            </w:r>
          </w:p>
        </w:tc>
        <w:tc>
          <w:tcPr>
            <w:tcW w:w="1547" w:type="dxa"/>
            <w:shd w:val="clear" w:color="auto" w:fill="EAF1DD" w:themeFill="accent3" w:themeFillTint="33"/>
          </w:tcPr>
          <w:p w14:paraId="6FF43004" w14:textId="77777777" w:rsidR="00F939B1" w:rsidRPr="00F939B1" w:rsidRDefault="00F939B1" w:rsidP="0010676A">
            <w:pPr>
              <w:pStyle w:val="NormalWeb"/>
              <w:spacing w:beforeAutospacing="0" w:afterAutospacing="0" w:line="276" w:lineRule="auto"/>
              <w:ind w:left="57" w:right="57"/>
              <w:jc w:val="center"/>
              <w:rPr>
                <w:sz w:val="24"/>
                <w:szCs w:val="24"/>
              </w:rPr>
            </w:pPr>
          </w:p>
          <w:p w14:paraId="05E2FF8B" w14:textId="77777777" w:rsidR="00F939B1" w:rsidRDefault="00F939B1" w:rsidP="0010676A">
            <w:pPr>
              <w:pStyle w:val="NormalWeb"/>
              <w:spacing w:beforeAutospacing="0" w:afterAutospacing="0" w:line="276" w:lineRule="auto"/>
              <w:ind w:left="57" w:right="57"/>
              <w:jc w:val="center"/>
              <w:rPr>
                <w:sz w:val="24"/>
                <w:szCs w:val="24"/>
              </w:rPr>
            </w:pPr>
          </w:p>
          <w:p w14:paraId="70723529"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17</w:t>
            </w:r>
          </w:p>
          <w:p w14:paraId="686E528A" w14:textId="77777777" w:rsidR="00F939B1" w:rsidRPr="00F939B1" w:rsidRDefault="00F939B1" w:rsidP="0010676A">
            <w:pPr>
              <w:pStyle w:val="NormalWeb"/>
              <w:spacing w:beforeAutospacing="0" w:afterAutospacing="0" w:line="276" w:lineRule="auto"/>
              <w:ind w:left="57" w:right="57"/>
              <w:jc w:val="center"/>
              <w:rPr>
                <w:sz w:val="24"/>
                <w:szCs w:val="24"/>
              </w:rPr>
            </w:pPr>
            <w:r w:rsidRPr="00F939B1">
              <w:rPr>
                <w:sz w:val="24"/>
                <w:szCs w:val="24"/>
              </w:rPr>
              <w:t>12</w:t>
            </w:r>
          </w:p>
        </w:tc>
      </w:tr>
    </w:tbl>
    <w:p w14:paraId="086C91D6" w14:textId="77777777" w:rsidR="002A64AE" w:rsidRDefault="002A64AE" w:rsidP="002A64AE">
      <w:pPr>
        <w:pStyle w:val="NormalWeb"/>
        <w:spacing w:before="100" w:after="100"/>
        <w:jc w:val="center"/>
        <w:rPr>
          <w:b/>
          <w:sz w:val="28"/>
          <w:szCs w:val="28"/>
        </w:rPr>
      </w:pPr>
    </w:p>
    <w:p w14:paraId="1139CD40" w14:textId="4851375A" w:rsidR="000768DD" w:rsidRDefault="000768DD">
      <w:pPr>
        <w:rPr>
          <w:rFonts w:ascii="Times New Roman" w:eastAsia="Times New Roman" w:hAnsi="Times New Roman" w:cs="Times New Roman"/>
          <w:sz w:val="20"/>
          <w:szCs w:val="20"/>
        </w:rPr>
      </w:pPr>
    </w:p>
    <w:p w14:paraId="39CC84F3" w14:textId="77777777" w:rsidR="00F939B1" w:rsidRDefault="00F939B1" w:rsidP="002A64AE">
      <w:pPr>
        <w:spacing w:after="16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14:paraId="67484A2A" w14:textId="18237E88" w:rsidR="00F939B1" w:rsidRDefault="00F939B1" w:rsidP="002A64AE">
      <w:pPr>
        <w:spacing w:after="16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Calendrier annuel</w:t>
      </w:r>
    </w:p>
    <w:p w14:paraId="24B9E2E7" w14:textId="77777777" w:rsidR="00F26EDB" w:rsidRDefault="00F26EDB" w:rsidP="002A64AE">
      <w:pPr>
        <w:spacing w:after="160"/>
        <w:jc w:val="center"/>
        <w:rPr>
          <w:rFonts w:ascii="Times New Roman" w:hAnsi="Times New Roman" w:cs="Times New Roman"/>
          <w:b/>
          <w:bCs/>
          <w:color w:val="000000"/>
          <w:sz w:val="28"/>
          <w:szCs w:val="28"/>
        </w:rPr>
      </w:pPr>
    </w:p>
    <w:p w14:paraId="72CCC2C4" w14:textId="433D6763" w:rsidR="00F939B1" w:rsidRDefault="00F26EDB" w:rsidP="002A64AE">
      <w:pPr>
        <w:spacing w:after="160"/>
        <w:jc w:val="center"/>
        <w:rPr>
          <w:rFonts w:ascii="Times New Roman" w:hAnsi="Times New Roman" w:cs="Times New Roman"/>
          <w:b/>
          <w:bCs/>
          <w:color w:val="000000"/>
          <w:sz w:val="28"/>
          <w:szCs w:val="28"/>
        </w:rPr>
      </w:pPr>
      <w:r>
        <w:rPr>
          <w:rFonts w:ascii="Times New Roman" w:hAnsi="Times New Roman" w:cs="Times New Roman"/>
          <w:b/>
          <w:bCs/>
          <w:noProof/>
          <w:color w:val="000000"/>
          <w:sz w:val="28"/>
          <w:szCs w:val="28"/>
        </w:rPr>
        <w:drawing>
          <wp:inline distT="0" distB="0" distL="0" distR="0" wp14:anchorId="2505F0AD" wp14:editId="036A076C">
            <wp:extent cx="5956300" cy="8988422"/>
            <wp:effectExtent l="0" t="0" r="6350" b="381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e d'écran 2026-06-26 134836.png"/>
                    <pic:cNvPicPr/>
                  </pic:nvPicPr>
                  <pic:blipFill>
                    <a:blip r:embed="rId18">
                      <a:extLst>
                        <a:ext uri="{28A0092B-C50C-407E-A947-70E740481C1C}">
                          <a14:useLocalDpi xmlns:a14="http://schemas.microsoft.com/office/drawing/2010/main" val="0"/>
                        </a:ext>
                      </a:extLst>
                    </a:blip>
                    <a:stretch>
                      <a:fillRect/>
                    </a:stretch>
                  </pic:blipFill>
                  <pic:spPr>
                    <a:xfrm>
                      <a:off x="0" y="0"/>
                      <a:ext cx="5963296" cy="8998979"/>
                    </a:xfrm>
                    <a:prstGeom prst="rect">
                      <a:avLst/>
                    </a:prstGeom>
                  </pic:spPr>
                </pic:pic>
              </a:graphicData>
            </a:graphic>
          </wp:inline>
        </w:drawing>
      </w:r>
    </w:p>
    <w:p w14:paraId="669CC842" w14:textId="77777777" w:rsidR="00721F79" w:rsidRDefault="00721F79" w:rsidP="002A64AE">
      <w:pPr>
        <w:spacing w:after="160"/>
        <w:jc w:val="center"/>
        <w:rPr>
          <w:rFonts w:ascii="Times New Roman" w:hAnsi="Times New Roman" w:cs="Times New Roman"/>
          <w:b/>
          <w:bCs/>
          <w:color w:val="000000"/>
          <w:sz w:val="28"/>
          <w:szCs w:val="28"/>
        </w:rPr>
        <w:sectPr w:rsidR="00721F79" w:rsidSect="00F2486D">
          <w:footerReference w:type="default" r:id="rId19"/>
          <w:pgSz w:w="11906" w:h="16838"/>
          <w:pgMar w:top="720" w:right="720" w:bottom="720" w:left="720" w:header="0" w:footer="0" w:gutter="0"/>
          <w:cols w:space="720"/>
          <w:formProt w:val="0"/>
          <w:docGrid w:linePitch="360"/>
        </w:sectPr>
      </w:pPr>
    </w:p>
    <w:p w14:paraId="207FE158" w14:textId="0D9D4CED" w:rsidR="002A64AE" w:rsidRDefault="002A64AE" w:rsidP="002A64AE">
      <w:pPr>
        <w:spacing w:after="160"/>
        <w:jc w:val="center"/>
        <w:rPr>
          <w:rFonts w:ascii="Times New Roman" w:hAnsi="Times New Roman" w:cs="Times New Roman"/>
          <w:b/>
          <w:bCs/>
          <w:color w:val="000000"/>
          <w:sz w:val="28"/>
          <w:szCs w:val="28"/>
        </w:rPr>
      </w:pPr>
      <w:r w:rsidRPr="008F21EE">
        <w:rPr>
          <w:rFonts w:ascii="Times New Roman" w:hAnsi="Times New Roman" w:cs="Times New Roman"/>
          <w:b/>
          <w:bCs/>
          <w:color w:val="000000"/>
          <w:sz w:val="28"/>
          <w:szCs w:val="28"/>
        </w:rPr>
        <w:lastRenderedPageBreak/>
        <w:t>Emploi du temps des M</w:t>
      </w:r>
      <w:r w:rsidR="00F939B1">
        <w:rPr>
          <w:rFonts w:ascii="Times New Roman" w:hAnsi="Times New Roman" w:cs="Times New Roman"/>
          <w:b/>
          <w:bCs/>
          <w:color w:val="000000"/>
          <w:sz w:val="28"/>
          <w:szCs w:val="28"/>
        </w:rPr>
        <w:t>1</w:t>
      </w:r>
      <w:r w:rsidRPr="008F21EE">
        <w:rPr>
          <w:rFonts w:ascii="Times New Roman" w:hAnsi="Times New Roman" w:cs="Times New Roman"/>
          <w:b/>
          <w:bCs/>
          <w:color w:val="000000"/>
          <w:sz w:val="28"/>
          <w:szCs w:val="28"/>
        </w:rPr>
        <w:t xml:space="preserve"> Lettres </w:t>
      </w:r>
      <w:r w:rsidR="00F939B1">
        <w:rPr>
          <w:rFonts w:ascii="Times New Roman" w:hAnsi="Times New Roman" w:cs="Times New Roman"/>
          <w:b/>
          <w:bCs/>
          <w:color w:val="000000"/>
          <w:sz w:val="28"/>
          <w:szCs w:val="28"/>
        </w:rPr>
        <w:t>modernes (hors périodes de stage)</w:t>
      </w:r>
    </w:p>
    <w:tbl>
      <w:tblPr>
        <w:tblW w:w="14070" w:type="dxa"/>
        <w:tblInd w:w="93" w:type="dxa"/>
        <w:tblLayout w:type="fixed"/>
        <w:tblLook w:val="04A0" w:firstRow="1" w:lastRow="0" w:firstColumn="1" w:lastColumn="0" w:noHBand="0" w:noVBand="1"/>
      </w:tblPr>
      <w:tblGrid>
        <w:gridCol w:w="2311"/>
        <w:gridCol w:w="1700"/>
        <w:gridCol w:w="1617"/>
        <w:gridCol w:w="2917"/>
        <w:gridCol w:w="2834"/>
        <w:gridCol w:w="2691"/>
      </w:tblGrid>
      <w:tr w:rsidR="00721F79" w14:paraId="62CBE571" w14:textId="77777777" w:rsidTr="00721F79">
        <w:tc>
          <w:tcPr>
            <w:tcW w:w="2312" w:type="dxa"/>
            <w:tcBorders>
              <w:top w:val="single" w:sz="4" w:space="0" w:color="000000"/>
              <w:left w:val="single" w:sz="4" w:space="0" w:color="000000"/>
              <w:bottom w:val="single" w:sz="4" w:space="0" w:color="auto"/>
              <w:right w:val="single" w:sz="4" w:space="0" w:color="000000"/>
            </w:tcBorders>
            <w:hideMark/>
          </w:tcPr>
          <w:p w14:paraId="3C44A95E" w14:textId="77777777" w:rsidR="00721F79" w:rsidRDefault="00721F79">
            <w:pPr>
              <w:spacing w:line="0" w:lineRule="atLeast"/>
              <w:jc w:val="center"/>
              <w:rPr>
                <w:rFonts w:ascii="Times New Roman" w:hAnsi="Times New Roman" w:cs="Times New Roman"/>
              </w:rPr>
            </w:pPr>
            <w:r>
              <w:rPr>
                <w:rFonts w:ascii="Times New Roman" w:hAnsi="Times New Roman" w:cs="Times New Roman"/>
                <w:color w:val="000000"/>
              </w:rPr>
              <w:t>Lundi</w:t>
            </w:r>
          </w:p>
        </w:tc>
        <w:tc>
          <w:tcPr>
            <w:tcW w:w="3319" w:type="dxa"/>
            <w:gridSpan w:val="2"/>
            <w:tcBorders>
              <w:top w:val="single" w:sz="4" w:space="0" w:color="000000"/>
              <w:left w:val="single" w:sz="4" w:space="0" w:color="000000"/>
              <w:bottom w:val="single" w:sz="4" w:space="0" w:color="auto"/>
              <w:right w:val="single" w:sz="4" w:space="0" w:color="000000"/>
            </w:tcBorders>
            <w:hideMark/>
          </w:tcPr>
          <w:p w14:paraId="31224C4C" w14:textId="77777777" w:rsidR="00721F79" w:rsidRDefault="00721F79">
            <w:pPr>
              <w:spacing w:line="0" w:lineRule="atLeast"/>
              <w:jc w:val="center"/>
              <w:rPr>
                <w:rFonts w:ascii="Times New Roman" w:hAnsi="Times New Roman" w:cs="Times New Roman"/>
                <w:color w:val="000000"/>
              </w:rPr>
            </w:pPr>
            <w:r>
              <w:rPr>
                <w:rFonts w:ascii="Times New Roman" w:hAnsi="Times New Roman" w:cs="Times New Roman"/>
                <w:color w:val="000000"/>
              </w:rPr>
              <w:t>Mardi</w:t>
            </w:r>
          </w:p>
        </w:tc>
        <w:tc>
          <w:tcPr>
            <w:tcW w:w="2918" w:type="dxa"/>
            <w:tcBorders>
              <w:top w:val="single" w:sz="4" w:space="0" w:color="000000"/>
              <w:left w:val="single" w:sz="4" w:space="0" w:color="000000"/>
              <w:bottom w:val="single" w:sz="4" w:space="0" w:color="auto"/>
              <w:right w:val="single" w:sz="4" w:space="0" w:color="000000"/>
            </w:tcBorders>
            <w:hideMark/>
          </w:tcPr>
          <w:p w14:paraId="0BD5CE96" w14:textId="77777777" w:rsidR="00721F79" w:rsidRDefault="00721F79">
            <w:pPr>
              <w:spacing w:line="0" w:lineRule="atLeast"/>
              <w:jc w:val="center"/>
              <w:rPr>
                <w:rFonts w:ascii="Times New Roman" w:hAnsi="Times New Roman" w:cs="Times New Roman"/>
                <w:color w:val="000000"/>
              </w:rPr>
            </w:pPr>
            <w:r>
              <w:rPr>
                <w:rFonts w:ascii="Times New Roman" w:hAnsi="Times New Roman" w:cs="Times New Roman"/>
                <w:color w:val="000000"/>
              </w:rPr>
              <w:t>Mercredi</w:t>
            </w:r>
          </w:p>
        </w:tc>
        <w:tc>
          <w:tcPr>
            <w:tcW w:w="2835" w:type="dxa"/>
            <w:tcBorders>
              <w:top w:val="single" w:sz="4" w:space="0" w:color="000000"/>
              <w:left w:val="single" w:sz="4" w:space="0" w:color="000000"/>
              <w:bottom w:val="single" w:sz="4" w:space="0" w:color="auto"/>
              <w:right w:val="single" w:sz="4" w:space="0" w:color="000000"/>
            </w:tcBorders>
            <w:hideMark/>
          </w:tcPr>
          <w:p w14:paraId="24631534" w14:textId="77777777" w:rsidR="00721F79" w:rsidRDefault="00721F79">
            <w:pPr>
              <w:spacing w:line="0" w:lineRule="atLeast"/>
              <w:jc w:val="center"/>
              <w:rPr>
                <w:rFonts w:ascii="Times New Roman" w:hAnsi="Times New Roman" w:cs="Times New Roman"/>
              </w:rPr>
            </w:pPr>
            <w:r>
              <w:rPr>
                <w:rFonts w:ascii="Times New Roman" w:hAnsi="Times New Roman" w:cs="Times New Roman"/>
                <w:color w:val="000000"/>
              </w:rPr>
              <w:t>Jeudi</w:t>
            </w:r>
          </w:p>
        </w:tc>
        <w:tc>
          <w:tcPr>
            <w:tcW w:w="2692" w:type="dxa"/>
            <w:tcBorders>
              <w:top w:val="single" w:sz="4" w:space="0" w:color="000000"/>
              <w:left w:val="single" w:sz="4" w:space="0" w:color="000000"/>
              <w:bottom w:val="single" w:sz="4" w:space="0" w:color="auto"/>
              <w:right w:val="single" w:sz="4" w:space="0" w:color="000000"/>
            </w:tcBorders>
            <w:hideMark/>
          </w:tcPr>
          <w:p w14:paraId="08313506" w14:textId="77777777" w:rsidR="00721F79" w:rsidRDefault="00721F79">
            <w:pPr>
              <w:spacing w:line="0" w:lineRule="atLeast"/>
              <w:jc w:val="center"/>
              <w:rPr>
                <w:rFonts w:ascii="Times New Roman" w:hAnsi="Times New Roman" w:cs="Times New Roman"/>
              </w:rPr>
            </w:pPr>
            <w:r>
              <w:rPr>
                <w:rFonts w:ascii="Times New Roman" w:hAnsi="Times New Roman" w:cs="Times New Roman"/>
                <w:color w:val="000000"/>
              </w:rPr>
              <w:t>Vendredi</w:t>
            </w:r>
          </w:p>
        </w:tc>
      </w:tr>
      <w:tr w:rsidR="00721F79" w14:paraId="3B301B8F" w14:textId="77777777" w:rsidTr="00721F79">
        <w:trPr>
          <w:cantSplit/>
          <w:trHeight w:val="3511"/>
        </w:trPr>
        <w:tc>
          <w:tcPr>
            <w:tcW w:w="2312" w:type="dxa"/>
            <w:tcBorders>
              <w:top w:val="single" w:sz="4" w:space="0" w:color="auto"/>
              <w:left w:val="single" w:sz="4" w:space="0" w:color="auto"/>
              <w:bottom w:val="single" w:sz="4" w:space="0" w:color="auto"/>
              <w:right w:val="single" w:sz="4" w:space="0" w:color="auto"/>
            </w:tcBorders>
            <w:shd w:val="clear" w:color="auto" w:fill="D9D9D9"/>
          </w:tcPr>
          <w:p w14:paraId="432E1E15" w14:textId="77777777" w:rsidR="00721F79" w:rsidRDefault="00721F79">
            <w:pPr>
              <w:rPr>
                <w:rFonts w:ascii="Times New Roman" w:eastAsia="Times New Roman" w:hAnsi="Times New Roman" w:cs="Times New Roman"/>
              </w:rPr>
            </w:pPr>
          </w:p>
          <w:p w14:paraId="5B44D309" w14:textId="77777777" w:rsidR="00721F79" w:rsidRDefault="00721F79">
            <w:pPr>
              <w:jc w:val="center"/>
              <w:rPr>
                <w:rFonts w:ascii="Times New Roman" w:eastAsiaTheme="minorHAnsi" w:hAnsi="Times New Roman" w:cs="Times New Roman"/>
                <w:color w:val="000000"/>
              </w:rPr>
            </w:pPr>
          </w:p>
          <w:p w14:paraId="7A60DE14" w14:textId="77777777" w:rsidR="00721F79" w:rsidRDefault="00721F79">
            <w:pPr>
              <w:jc w:val="center"/>
              <w:rPr>
                <w:rFonts w:ascii="Times New Roman" w:hAnsi="Times New Roman" w:cs="Times New Roman"/>
                <w:color w:val="000000"/>
              </w:rPr>
            </w:pPr>
            <w:r>
              <w:rPr>
                <w:rFonts w:ascii="Times New Roman" w:hAnsi="Times New Roman" w:cs="Times New Roman"/>
                <w:color w:val="000000"/>
              </w:rPr>
              <w:t>INSPE Molitor</w:t>
            </w:r>
          </w:p>
          <w:p w14:paraId="71348EFD" w14:textId="77777777" w:rsidR="00721F79" w:rsidRDefault="00721F79">
            <w:pPr>
              <w:jc w:val="center"/>
              <w:rPr>
                <w:rFonts w:ascii="Times New Roman" w:hAnsi="Times New Roman" w:cs="Times New Roman"/>
                <w:color w:val="000000"/>
              </w:rPr>
            </w:pPr>
            <w:r>
              <w:rPr>
                <w:rFonts w:ascii="Times New Roman" w:hAnsi="Times New Roman" w:cs="Times New Roman"/>
                <w:color w:val="000000"/>
              </w:rPr>
              <w:t>9h-12h</w:t>
            </w:r>
          </w:p>
          <w:p w14:paraId="085E6524" w14:textId="77777777" w:rsidR="00721F79" w:rsidRDefault="00721F79">
            <w:pPr>
              <w:jc w:val="center"/>
              <w:rPr>
                <w:rFonts w:ascii="Times New Roman" w:hAnsi="Times New Roman" w:cs="Times New Roman"/>
              </w:rPr>
            </w:pPr>
          </w:p>
          <w:p w14:paraId="285AD8D7" w14:textId="77777777" w:rsidR="00721F79" w:rsidRDefault="00721F79">
            <w:pPr>
              <w:jc w:val="center"/>
              <w:rPr>
                <w:rFonts w:ascii="Times New Roman" w:hAnsi="Times New Roman" w:cs="Times New Roman"/>
                <w:b/>
              </w:rPr>
            </w:pPr>
            <w:r>
              <w:rPr>
                <w:rFonts w:ascii="Times New Roman" w:hAnsi="Times New Roman" w:cs="Times New Roman"/>
                <w:b/>
                <w:color w:val="000000"/>
              </w:rPr>
              <w:t>Bloc 1- Didactique</w:t>
            </w:r>
          </w:p>
        </w:tc>
        <w:tc>
          <w:tcPr>
            <w:tcW w:w="331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03D83E0" w14:textId="77777777" w:rsidR="00721F79" w:rsidRDefault="00721F79">
            <w:pPr>
              <w:spacing w:line="276" w:lineRule="auto"/>
              <w:jc w:val="center"/>
              <w:rPr>
                <w:rFonts w:ascii="Times New Roman" w:hAnsi="Times New Roman" w:cs="Times New Roman"/>
                <w:color w:val="000000" w:themeColor="text1"/>
                <w:u w:val="single"/>
              </w:rPr>
            </w:pPr>
          </w:p>
          <w:p w14:paraId="12F90510" w14:textId="77777777" w:rsidR="00721F79" w:rsidRDefault="00721F79">
            <w:pPr>
              <w:jc w:val="center"/>
              <w:rPr>
                <w:rFonts w:ascii="Times New Roman" w:hAnsi="Times New Roman" w:cs="Times New Roman"/>
              </w:rPr>
            </w:pPr>
            <w:r>
              <w:rPr>
                <w:rFonts w:ascii="Times New Roman" w:hAnsi="Times New Roman" w:cs="Times New Roman"/>
                <w:color w:val="000000"/>
              </w:rPr>
              <w:t>INSPE Molitor</w:t>
            </w:r>
          </w:p>
          <w:p w14:paraId="764404BC" w14:textId="77777777" w:rsidR="00721F79" w:rsidRDefault="00721F79">
            <w:pPr>
              <w:shd w:val="clear" w:color="auto" w:fill="FDE9D9" w:themeFill="accent6" w:themeFillTint="33"/>
              <w:jc w:val="center"/>
              <w:rPr>
                <w:rFonts w:ascii="Times New Roman" w:eastAsia="Times New Roman" w:hAnsi="Times New Roman" w:cs="Times New Roman"/>
              </w:rPr>
            </w:pPr>
          </w:p>
          <w:p w14:paraId="2A769CE7" w14:textId="77777777" w:rsidR="00721F79" w:rsidRDefault="00721F79">
            <w:pPr>
              <w:shd w:val="clear" w:color="auto" w:fill="FDE9D9" w:themeFill="accent6" w:themeFillTint="33"/>
              <w:jc w:val="center"/>
              <w:rPr>
                <w:rFonts w:ascii="Times New Roman" w:eastAsia="Times New Roman" w:hAnsi="Times New Roman" w:cs="Times New Roman"/>
              </w:rPr>
            </w:pPr>
            <w:r>
              <w:rPr>
                <w:rFonts w:ascii="Times New Roman" w:eastAsia="Times New Roman" w:hAnsi="Times New Roman" w:cs="Times New Roman"/>
                <w:b/>
              </w:rPr>
              <w:t>Bloc 4</w:t>
            </w:r>
          </w:p>
          <w:p w14:paraId="236E2675" w14:textId="77777777" w:rsidR="00721F79" w:rsidRDefault="00721F79">
            <w:pPr>
              <w:shd w:val="clear" w:color="auto" w:fill="FDE9D9" w:themeFill="accent6" w:themeFillTint="33"/>
              <w:jc w:val="center"/>
              <w:rPr>
                <w:rFonts w:ascii="Times New Roman" w:eastAsia="Times New Roman" w:hAnsi="Times New Roman" w:cs="Times New Roman"/>
                <w:b/>
              </w:rPr>
            </w:pPr>
            <w:r>
              <w:rPr>
                <w:rFonts w:ascii="Times New Roman" w:eastAsia="Times New Roman" w:hAnsi="Times New Roman" w:cs="Times New Roman"/>
                <w:b/>
              </w:rPr>
              <w:t xml:space="preserve">Initiation à la recherche </w:t>
            </w:r>
          </w:p>
          <w:p w14:paraId="53C6167E" w14:textId="77777777" w:rsidR="00721F79" w:rsidRDefault="00721F79">
            <w:pPr>
              <w:shd w:val="clear" w:color="auto" w:fill="FDE9D9" w:themeFill="accent6" w:themeFillTint="33"/>
              <w:jc w:val="center"/>
              <w:rPr>
                <w:rFonts w:ascii="Times New Roman" w:eastAsia="Times New Roman" w:hAnsi="Times New Roman" w:cs="Times New Roman"/>
              </w:rPr>
            </w:pPr>
            <w:r>
              <w:rPr>
                <w:rFonts w:ascii="Times New Roman" w:eastAsia="Times New Roman" w:hAnsi="Times New Roman" w:cs="Times New Roman"/>
              </w:rPr>
              <w:t>(9h-11h)</w:t>
            </w:r>
          </w:p>
          <w:p w14:paraId="7159BE41" w14:textId="77777777" w:rsidR="00721F79" w:rsidRDefault="00721F79">
            <w:pPr>
              <w:shd w:val="clear" w:color="auto" w:fill="FDE9D9" w:themeFill="accent6" w:themeFillTint="33"/>
              <w:jc w:val="center"/>
              <w:rPr>
                <w:rFonts w:ascii="Times New Roman" w:eastAsia="Times New Roman" w:hAnsi="Times New Roman" w:cs="Times New Roman"/>
              </w:rPr>
            </w:pPr>
            <w:proofErr w:type="gramStart"/>
            <w:r>
              <w:rPr>
                <w:rFonts w:ascii="Times New Roman" w:eastAsia="Times New Roman" w:hAnsi="Times New Roman" w:cs="Times New Roman"/>
              </w:rPr>
              <w:t>ou</w:t>
            </w:r>
            <w:proofErr w:type="gramEnd"/>
            <w:r>
              <w:rPr>
                <w:rFonts w:ascii="Times New Roman" w:eastAsia="Times New Roman" w:hAnsi="Times New Roman" w:cs="Times New Roman"/>
              </w:rPr>
              <w:t xml:space="preserve"> </w:t>
            </w:r>
          </w:p>
          <w:p w14:paraId="1AE4C5B1" w14:textId="77777777" w:rsidR="00721F79" w:rsidRDefault="00721F79">
            <w:pPr>
              <w:shd w:val="clear" w:color="auto" w:fill="FDE9D9" w:themeFill="accent6" w:themeFillTint="33"/>
              <w:jc w:val="center"/>
              <w:rPr>
                <w:rFonts w:ascii="Times New Roman" w:eastAsia="Times New Roman" w:hAnsi="Times New Roman" w:cs="Times New Roman"/>
                <w:b/>
              </w:rPr>
            </w:pPr>
            <w:r>
              <w:rPr>
                <w:rFonts w:ascii="Times New Roman" w:eastAsia="Times New Roman" w:hAnsi="Times New Roman" w:cs="Times New Roman"/>
                <w:b/>
              </w:rPr>
              <w:t xml:space="preserve">Accompagnement de stage </w:t>
            </w:r>
          </w:p>
          <w:p w14:paraId="5580D75D" w14:textId="4B29B26D" w:rsidR="00721F79" w:rsidRDefault="00721F79">
            <w:pPr>
              <w:shd w:val="clear" w:color="auto" w:fill="FDE9D9" w:themeFill="accent6" w:themeFillTint="33"/>
              <w:jc w:val="center"/>
              <w:rPr>
                <w:rFonts w:ascii="Times New Roman" w:eastAsia="Times New Roman" w:hAnsi="Times New Roman" w:cs="Times New Roman"/>
                <w:b/>
              </w:rPr>
            </w:pPr>
            <w:r>
              <w:rPr>
                <w:rFonts w:ascii="Times New Roman" w:eastAsia="Times New Roman" w:hAnsi="Times New Roman" w:cs="Times New Roman"/>
              </w:rPr>
              <w:t>(9h-12h)</w:t>
            </w:r>
          </w:p>
        </w:tc>
        <w:tc>
          <w:tcPr>
            <w:tcW w:w="2918" w:type="dxa"/>
            <w:tcBorders>
              <w:top w:val="single" w:sz="4" w:space="0" w:color="auto"/>
              <w:left w:val="single" w:sz="4" w:space="0" w:color="auto"/>
              <w:bottom w:val="nil"/>
              <w:right w:val="single" w:sz="4" w:space="0" w:color="auto"/>
            </w:tcBorders>
            <w:shd w:val="clear" w:color="auto" w:fill="DBE5F1" w:themeFill="accent1" w:themeFillTint="33"/>
          </w:tcPr>
          <w:p w14:paraId="4AD2F03D" w14:textId="77777777" w:rsidR="00721F79" w:rsidRDefault="00721F79">
            <w:pPr>
              <w:spacing w:line="276" w:lineRule="auto"/>
              <w:jc w:val="center"/>
              <w:rPr>
                <w:rFonts w:ascii="Times New Roman" w:eastAsiaTheme="minorHAnsi" w:hAnsi="Times New Roman" w:cs="Times New Roman"/>
                <w:bCs/>
                <w:color w:val="000000" w:themeColor="text1"/>
                <w:lang w:eastAsia="en-US"/>
              </w:rPr>
            </w:pPr>
          </w:p>
          <w:p w14:paraId="19572BC1" w14:textId="77777777" w:rsidR="00721F79" w:rsidRDefault="00721F79">
            <w:pPr>
              <w:jc w:val="center"/>
              <w:rPr>
                <w:rFonts w:ascii="Times New Roman" w:hAnsi="Times New Roman" w:cs="Times New Roman"/>
              </w:rPr>
            </w:pPr>
            <w:r>
              <w:rPr>
                <w:rFonts w:ascii="Times New Roman" w:hAnsi="Times New Roman" w:cs="Times New Roman"/>
                <w:color w:val="000000"/>
              </w:rPr>
              <w:t>INSPE Molitor</w:t>
            </w:r>
          </w:p>
          <w:p w14:paraId="40364B8D" w14:textId="77777777" w:rsidR="00721F79" w:rsidRDefault="00721F79">
            <w:pPr>
              <w:spacing w:line="276"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10h-12h</w:t>
            </w:r>
          </w:p>
          <w:p w14:paraId="7DFD4227" w14:textId="77777777" w:rsidR="00721F79" w:rsidRDefault="00721F79">
            <w:pPr>
              <w:spacing w:line="276" w:lineRule="auto"/>
              <w:jc w:val="center"/>
              <w:rPr>
                <w:rFonts w:ascii="Times New Roman" w:hAnsi="Times New Roman" w:cs="Times New Roman"/>
                <w:b/>
                <w:bCs/>
                <w:color w:val="000000" w:themeColor="text1"/>
              </w:rPr>
            </w:pPr>
            <w:r>
              <w:rPr>
                <w:rFonts w:ascii="Times New Roman" w:hAnsi="Times New Roman" w:cs="Times New Roman"/>
                <w:b/>
                <w:color w:val="000000"/>
              </w:rPr>
              <w:t xml:space="preserve">Bloc 1- </w:t>
            </w:r>
            <w:r>
              <w:rPr>
                <w:rFonts w:ascii="Times New Roman" w:hAnsi="Times New Roman" w:cs="Times New Roman"/>
                <w:b/>
                <w:bCs/>
                <w:color w:val="000000" w:themeColor="text1"/>
              </w:rPr>
              <w:t xml:space="preserve">Linguistique du texte et du discours </w:t>
            </w:r>
          </w:p>
          <w:p w14:paraId="2059C36F" w14:textId="3D85A578" w:rsidR="00721F79" w:rsidRPr="00155955" w:rsidRDefault="00721F79" w:rsidP="00155955">
            <w:pPr>
              <w:spacing w:line="276" w:lineRule="auto"/>
              <w:jc w:val="center"/>
              <w:rPr>
                <w:rFonts w:ascii="Times New Roman" w:hAnsi="Times New Roman" w:cs="Times New Roman"/>
                <w:bCs/>
                <w:color w:val="000000" w:themeColor="text1"/>
              </w:rPr>
            </w:pP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2EAB3199" w14:textId="77777777" w:rsidR="00721F79" w:rsidRDefault="00721F79">
            <w:pPr>
              <w:rPr>
                <w:rFonts w:ascii="Times New Roman" w:eastAsia="Times New Roman" w:hAnsi="Times New Roman" w:cs="Times New Roman"/>
                <w:lang w:eastAsia="en-US"/>
              </w:rPr>
            </w:pPr>
          </w:p>
          <w:p w14:paraId="789A7DDD" w14:textId="77777777" w:rsidR="00721F79" w:rsidRDefault="00721F79">
            <w:pPr>
              <w:jc w:val="center"/>
              <w:rPr>
                <w:rFonts w:ascii="Times New Roman" w:eastAsiaTheme="minorHAnsi" w:hAnsi="Times New Roman" w:cs="Times New Roman"/>
                <w:color w:val="000000"/>
              </w:rPr>
            </w:pPr>
          </w:p>
          <w:p w14:paraId="59DB8BD5" w14:textId="77777777" w:rsidR="00721F79" w:rsidRDefault="00721F79">
            <w:pPr>
              <w:jc w:val="center"/>
              <w:rPr>
                <w:rFonts w:ascii="Times New Roman" w:hAnsi="Times New Roman" w:cs="Times New Roman"/>
              </w:rPr>
            </w:pPr>
            <w:r>
              <w:rPr>
                <w:rFonts w:ascii="Times New Roman" w:hAnsi="Times New Roman" w:cs="Times New Roman"/>
                <w:color w:val="000000"/>
              </w:rPr>
              <w:t>INSPE Molitor</w:t>
            </w:r>
          </w:p>
          <w:p w14:paraId="569050A8" w14:textId="77777777" w:rsidR="00721F79" w:rsidRDefault="00721F79">
            <w:pPr>
              <w:jc w:val="center"/>
              <w:rPr>
                <w:rFonts w:ascii="Times New Roman" w:hAnsi="Times New Roman" w:cs="Times New Roman"/>
                <w:color w:val="000000"/>
              </w:rPr>
            </w:pPr>
            <w:r>
              <w:rPr>
                <w:rFonts w:ascii="Times New Roman" w:hAnsi="Times New Roman" w:cs="Times New Roman"/>
                <w:color w:val="000000"/>
              </w:rPr>
              <w:t>9h-12h</w:t>
            </w:r>
          </w:p>
          <w:p w14:paraId="7973148B" w14:textId="77777777" w:rsidR="00721F79" w:rsidRDefault="00721F79">
            <w:pPr>
              <w:jc w:val="center"/>
              <w:rPr>
                <w:rFonts w:ascii="Times New Roman" w:hAnsi="Times New Roman" w:cs="Times New Roman"/>
                <w:b/>
              </w:rPr>
            </w:pPr>
            <w:r>
              <w:rPr>
                <w:rFonts w:ascii="Times New Roman" w:hAnsi="Times New Roman" w:cs="Times New Roman"/>
                <w:b/>
                <w:color w:val="000000"/>
              </w:rPr>
              <w:t>Bloc 1</w:t>
            </w:r>
            <w:r>
              <w:rPr>
                <w:rFonts w:ascii="Times New Roman" w:hAnsi="Times New Roman" w:cs="Times New Roman"/>
                <w:color w:val="000000"/>
              </w:rPr>
              <w:t xml:space="preserve"> -</w:t>
            </w:r>
            <w:r>
              <w:rPr>
                <w:rFonts w:ascii="Times New Roman" w:hAnsi="Times New Roman" w:cs="Times New Roman"/>
                <w:b/>
                <w:color w:val="000000"/>
              </w:rPr>
              <w:t>Didactique</w:t>
            </w:r>
          </w:p>
        </w:tc>
        <w:tc>
          <w:tcPr>
            <w:tcW w:w="269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EE81EB1" w14:textId="77777777" w:rsidR="00721F79" w:rsidRDefault="00721F79">
            <w:pPr>
              <w:spacing w:line="0" w:lineRule="atLeast"/>
              <w:rPr>
                <w:rFonts w:ascii="Times New Roman" w:eastAsia="Times New Roman" w:hAnsi="Times New Roman" w:cs="Times New Roman"/>
              </w:rPr>
            </w:pPr>
            <w:r>
              <w:rPr>
                <w:rFonts w:ascii="Times New Roman" w:eastAsia="Times New Roman" w:hAnsi="Times New Roman" w:cs="Times New Roman"/>
              </w:rPr>
              <w:br/>
            </w:r>
          </w:p>
          <w:p w14:paraId="39EE526E" w14:textId="77777777" w:rsidR="00721F79" w:rsidRDefault="00721F79">
            <w:pPr>
              <w:jc w:val="center"/>
              <w:rPr>
                <w:rFonts w:ascii="Times New Roman" w:eastAsiaTheme="minorHAnsi" w:hAnsi="Times New Roman" w:cs="Times New Roman"/>
              </w:rPr>
            </w:pPr>
            <w:r>
              <w:rPr>
                <w:rFonts w:ascii="Times New Roman" w:hAnsi="Times New Roman" w:cs="Times New Roman"/>
                <w:color w:val="000000"/>
              </w:rPr>
              <w:t>INSPE Batignolles</w:t>
            </w:r>
          </w:p>
          <w:p w14:paraId="06DD0F8B" w14:textId="77777777" w:rsidR="00721F79" w:rsidRDefault="00721F79">
            <w:pPr>
              <w:jc w:val="center"/>
              <w:rPr>
                <w:rFonts w:ascii="Times New Roman" w:hAnsi="Times New Roman" w:cs="Times New Roman"/>
                <w:color w:val="000000"/>
              </w:rPr>
            </w:pPr>
            <w:r>
              <w:rPr>
                <w:rFonts w:ascii="Times New Roman" w:hAnsi="Times New Roman" w:cs="Times New Roman"/>
                <w:color w:val="000000"/>
              </w:rPr>
              <w:t>9h-12h</w:t>
            </w:r>
          </w:p>
          <w:p w14:paraId="69AA0935" w14:textId="77777777" w:rsidR="00721F79" w:rsidRDefault="00721F79">
            <w:pPr>
              <w:jc w:val="center"/>
              <w:rPr>
                <w:rFonts w:ascii="Times New Roman" w:hAnsi="Times New Roman" w:cs="Times New Roman"/>
                <w:b/>
              </w:rPr>
            </w:pPr>
            <w:r>
              <w:rPr>
                <w:rFonts w:ascii="Times New Roman" w:hAnsi="Times New Roman" w:cs="Times New Roman"/>
                <w:color w:val="000000"/>
              </w:rPr>
              <w:t xml:space="preserve"> </w:t>
            </w:r>
            <w:r>
              <w:rPr>
                <w:rFonts w:ascii="Times New Roman" w:hAnsi="Times New Roman" w:cs="Times New Roman"/>
                <w:b/>
                <w:color w:val="000000"/>
              </w:rPr>
              <w:t>Bloc 3</w:t>
            </w:r>
          </w:p>
        </w:tc>
      </w:tr>
      <w:tr w:rsidR="00721F79" w14:paraId="4078F5D2" w14:textId="77777777" w:rsidTr="00721F79">
        <w:trPr>
          <w:cantSplit/>
          <w:trHeight w:val="1973"/>
        </w:trPr>
        <w:tc>
          <w:tcPr>
            <w:tcW w:w="2312"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9E069B" w14:textId="77777777" w:rsidR="00721F79" w:rsidRDefault="00721F79">
            <w:pPr>
              <w:shd w:val="clear" w:color="auto" w:fill="FDE9D9" w:themeFill="accent6" w:themeFillTint="33"/>
              <w:jc w:val="center"/>
              <w:rPr>
                <w:rFonts w:ascii="Times New Roman" w:eastAsia="Times New Roman" w:hAnsi="Times New Roman" w:cs="Times New Roman"/>
              </w:rPr>
            </w:pPr>
          </w:p>
          <w:p w14:paraId="2C7030FE" w14:textId="77777777" w:rsidR="00721F79" w:rsidRDefault="00721F79">
            <w:pPr>
              <w:jc w:val="center"/>
              <w:rPr>
                <w:rFonts w:ascii="Times New Roman" w:eastAsiaTheme="minorHAnsi" w:hAnsi="Times New Roman" w:cs="Times New Roman"/>
                <w:lang w:eastAsia="en-US"/>
              </w:rPr>
            </w:pPr>
            <w:r>
              <w:rPr>
                <w:rFonts w:ascii="Times New Roman" w:hAnsi="Times New Roman" w:cs="Times New Roman"/>
                <w:color w:val="000000"/>
              </w:rPr>
              <w:t>INSPE Molitor</w:t>
            </w:r>
          </w:p>
          <w:p w14:paraId="67143B17" w14:textId="77777777" w:rsidR="00721F79" w:rsidRDefault="00721F79">
            <w:pPr>
              <w:shd w:val="clear" w:color="auto" w:fill="FDE9D9" w:themeFill="accent6" w:themeFillTint="33"/>
              <w:jc w:val="center"/>
              <w:rPr>
                <w:rFonts w:ascii="Times New Roman" w:eastAsia="Times New Roman" w:hAnsi="Times New Roman" w:cs="Times New Roman"/>
              </w:rPr>
            </w:pPr>
          </w:p>
          <w:p w14:paraId="0E2BD1C0" w14:textId="77777777" w:rsidR="00721F79" w:rsidRDefault="00721F79">
            <w:pPr>
              <w:shd w:val="clear" w:color="auto" w:fill="FDE9D9" w:themeFill="accent6" w:themeFillTint="33"/>
              <w:jc w:val="center"/>
              <w:rPr>
                <w:rFonts w:ascii="Times New Roman" w:eastAsia="Times New Roman" w:hAnsi="Times New Roman" w:cs="Times New Roman"/>
                <w:b/>
              </w:rPr>
            </w:pPr>
            <w:r>
              <w:rPr>
                <w:rFonts w:ascii="Times New Roman" w:eastAsia="Times New Roman" w:hAnsi="Times New Roman" w:cs="Times New Roman"/>
                <w:b/>
              </w:rPr>
              <w:t>Bloc 4 </w:t>
            </w:r>
          </w:p>
          <w:p w14:paraId="421A77E9" w14:textId="77777777" w:rsidR="00721F79" w:rsidRDefault="00721F79">
            <w:pPr>
              <w:shd w:val="clear" w:color="auto" w:fill="FDE9D9" w:themeFill="accent6" w:themeFillTint="33"/>
              <w:jc w:val="center"/>
              <w:rPr>
                <w:rFonts w:ascii="Times New Roman" w:eastAsia="Times New Roman" w:hAnsi="Times New Roman" w:cs="Times New Roman"/>
              </w:rPr>
            </w:pPr>
            <w:r>
              <w:rPr>
                <w:rFonts w:ascii="Times New Roman" w:eastAsia="Times New Roman" w:hAnsi="Times New Roman" w:cs="Times New Roman"/>
                <w:b/>
              </w:rPr>
              <w:t>LVE et Numérique</w:t>
            </w:r>
            <w:r>
              <w:rPr>
                <w:rFonts w:ascii="Times New Roman" w:eastAsia="Times New Roman" w:hAnsi="Times New Roman" w:cs="Times New Roman"/>
              </w:rPr>
              <w:t> </w:t>
            </w:r>
          </w:p>
          <w:p w14:paraId="0C76F23A" w14:textId="77777777" w:rsidR="00721F79" w:rsidRDefault="00721F79">
            <w:pPr>
              <w:shd w:val="clear" w:color="auto" w:fill="FDE9D9" w:themeFill="accent6" w:themeFillTint="33"/>
              <w:jc w:val="center"/>
              <w:rPr>
                <w:rFonts w:ascii="Times New Roman" w:eastAsia="Times New Roman" w:hAnsi="Times New Roman" w:cs="Times New Roman"/>
              </w:rPr>
            </w:pPr>
          </w:p>
          <w:p w14:paraId="4A37409C" w14:textId="77777777" w:rsidR="00721F79" w:rsidRDefault="00721F79">
            <w:pPr>
              <w:shd w:val="clear" w:color="auto" w:fill="FDE9D9" w:themeFill="accent6" w:themeFillTint="33"/>
              <w:rPr>
                <w:rFonts w:ascii="Times New Roman" w:eastAsia="Times New Roman" w:hAnsi="Times New Roman" w:cs="Times New Roman"/>
              </w:rPr>
            </w:pPr>
            <w:r>
              <w:rPr>
                <w:rFonts w:ascii="Times New Roman" w:eastAsia="Times New Roman" w:hAnsi="Times New Roman" w:cs="Times New Roman"/>
              </w:rPr>
              <w:t>13h30-17h30 (</w:t>
            </w:r>
            <w:r>
              <w:rPr>
                <w:rFonts w:ascii="Times New Roman" w:eastAsia="Times New Roman" w:hAnsi="Times New Roman" w:cs="Times New Roman"/>
                <w:i/>
              </w:rPr>
              <w:t>semaines 37-51</w:t>
            </w:r>
            <w:r>
              <w:rPr>
                <w:rFonts w:ascii="Times New Roman" w:eastAsia="Times New Roman" w:hAnsi="Times New Roman" w:cs="Times New Roman"/>
              </w:rPr>
              <w:t>)</w:t>
            </w:r>
          </w:p>
          <w:p w14:paraId="44B67A96" w14:textId="77777777" w:rsidR="00721F79" w:rsidRDefault="00721F79">
            <w:pPr>
              <w:shd w:val="clear" w:color="auto" w:fill="FDE9D9" w:themeFill="accent6" w:themeFillTint="33"/>
              <w:rPr>
                <w:rFonts w:ascii="Times New Roman" w:eastAsia="Times New Roman" w:hAnsi="Times New Roman" w:cs="Times New Roman"/>
              </w:rPr>
            </w:pPr>
            <w:r>
              <w:rPr>
                <w:rFonts w:ascii="Times New Roman" w:eastAsia="Times New Roman" w:hAnsi="Times New Roman" w:cs="Times New Roman"/>
              </w:rPr>
              <w:t>13h30-15h30 (</w:t>
            </w:r>
            <w:r>
              <w:rPr>
                <w:rFonts w:ascii="Times New Roman" w:eastAsia="Times New Roman" w:hAnsi="Times New Roman" w:cs="Times New Roman"/>
                <w:i/>
              </w:rPr>
              <w:t>semaines 3 à 25, sauf semaine 21</w:t>
            </w:r>
            <w:r>
              <w:rPr>
                <w:rFonts w:ascii="Times New Roman" w:eastAsia="Times New Roman" w:hAnsi="Times New Roman" w:cs="Times New Roman"/>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789A522" w14:textId="77777777" w:rsidR="00721F79" w:rsidRDefault="00721F79">
            <w:pPr>
              <w:spacing w:line="276" w:lineRule="auto"/>
              <w:jc w:val="center"/>
              <w:rPr>
                <w:rFonts w:ascii="Times New Roman" w:eastAsiaTheme="minorHAnsi" w:hAnsi="Times New Roman" w:cs="Times New Roman"/>
                <w:color w:val="000000" w:themeColor="text1"/>
                <w:sz w:val="22"/>
                <w:szCs w:val="22"/>
                <w:u w:val="single"/>
                <w:lang w:eastAsia="en-US"/>
              </w:rPr>
            </w:pPr>
            <w:r>
              <w:rPr>
                <w:rFonts w:ascii="Times New Roman" w:hAnsi="Times New Roman" w:cs="Times New Roman"/>
                <w:color w:val="000000" w:themeColor="text1"/>
                <w:u w:val="single"/>
              </w:rPr>
              <w:t>Semestre 1</w:t>
            </w:r>
          </w:p>
          <w:p w14:paraId="6690DE9E" w14:textId="77777777" w:rsidR="00721F79" w:rsidRDefault="00721F79">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Sorbonne</w:t>
            </w:r>
          </w:p>
          <w:p w14:paraId="5EB9485C" w14:textId="77777777" w:rsidR="00721F79" w:rsidRDefault="00721F79">
            <w:pPr>
              <w:spacing w:line="276" w:lineRule="auto"/>
              <w:jc w:val="center"/>
              <w:rPr>
                <w:rFonts w:ascii="Times New Roman" w:hAnsi="Times New Roman" w:cs="Times New Roman"/>
                <w:color w:val="000000" w:themeColor="text1"/>
                <w:highlight w:val="yellow"/>
              </w:rPr>
            </w:pPr>
            <w:r>
              <w:rPr>
                <w:rFonts w:ascii="Times New Roman" w:hAnsi="Times New Roman" w:cs="Times New Roman"/>
                <w:color w:val="000000" w:themeColor="text1"/>
              </w:rPr>
              <w:t>13h30-15h30 :</w:t>
            </w:r>
          </w:p>
          <w:p w14:paraId="0519E005" w14:textId="77777777" w:rsidR="00721F79" w:rsidRDefault="00721F79">
            <w:pPr>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Bloc 1</w:t>
            </w:r>
          </w:p>
          <w:p w14:paraId="4CB3D730" w14:textId="77777777" w:rsidR="00721F79" w:rsidRDefault="00721F79">
            <w:pPr>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Lexique et orthographe</w:t>
            </w:r>
          </w:p>
          <w:p w14:paraId="2A532F32" w14:textId="77777777" w:rsidR="00721F79" w:rsidRDefault="00721F79">
            <w:pPr>
              <w:spacing w:line="276" w:lineRule="auto"/>
              <w:jc w:val="center"/>
              <w:rPr>
                <w:rFonts w:ascii="Times New Roman" w:hAnsi="Times New Roman" w:cs="Times New Roman"/>
                <w:color w:val="000000" w:themeColor="text1"/>
              </w:rPr>
            </w:pPr>
          </w:p>
          <w:p w14:paraId="54465413" w14:textId="77777777" w:rsidR="00721F79" w:rsidRDefault="00721F79">
            <w:pPr>
              <w:spacing w:line="276" w:lineRule="auto"/>
              <w:jc w:val="center"/>
              <w:rPr>
                <w:rFonts w:ascii="Times New Roman" w:hAnsi="Times New Roman" w:cs="Times New Roman"/>
                <w:bCs/>
                <w:color w:val="000000" w:themeColor="text1"/>
              </w:rPr>
            </w:pPr>
            <w:r>
              <w:rPr>
                <w:rFonts w:ascii="Times New Roman" w:hAnsi="Times New Roman" w:cs="Times New Roman"/>
                <w:color w:val="000000" w:themeColor="text1"/>
              </w:rPr>
              <w:t xml:space="preserve">15h30-17h30 : </w:t>
            </w:r>
            <w:proofErr w:type="spellStart"/>
            <w:r>
              <w:rPr>
                <w:rFonts w:ascii="Times New Roman" w:hAnsi="Times New Roman" w:cs="Times New Roman"/>
                <w:b/>
                <w:bCs/>
                <w:color w:val="000000" w:themeColor="text1"/>
              </w:rPr>
              <w:t>Approfondis-sement</w:t>
            </w:r>
            <w:proofErr w:type="spellEnd"/>
            <w:r>
              <w:rPr>
                <w:rFonts w:ascii="Times New Roman" w:hAnsi="Times New Roman" w:cs="Times New Roman"/>
                <w:b/>
                <w:bCs/>
                <w:color w:val="000000" w:themeColor="text1"/>
              </w:rPr>
              <w:t xml:space="preserve"> langue</w:t>
            </w:r>
            <w:r>
              <w:rPr>
                <w:rFonts w:ascii="Times New Roman" w:hAnsi="Times New Roman" w:cs="Times New Roman"/>
                <w:bCs/>
                <w:color w:val="000000" w:themeColor="text1"/>
              </w:rPr>
              <w:t xml:space="preserve"> (</w:t>
            </w:r>
            <w:r>
              <w:rPr>
                <w:rFonts w:ascii="Times New Roman" w:hAnsi="Times New Roman" w:cs="Times New Roman"/>
                <w:bCs/>
                <w:i/>
                <w:color w:val="000000" w:themeColor="text1"/>
              </w:rPr>
              <w:t>7 séances</w:t>
            </w:r>
            <w:r>
              <w:rPr>
                <w:rFonts w:ascii="Times New Roman" w:hAnsi="Times New Roman" w:cs="Times New Roman"/>
                <w:bCs/>
                <w:color w:val="000000" w:themeColor="text1"/>
              </w:rPr>
              <w:t>)</w:t>
            </w:r>
          </w:p>
        </w:tc>
        <w:tc>
          <w:tcPr>
            <w:tcW w:w="1618"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9143E9C" w14:textId="77777777" w:rsidR="00721F79" w:rsidRDefault="00721F79">
            <w:pPr>
              <w:spacing w:line="276" w:lineRule="auto"/>
              <w:jc w:val="center"/>
              <w:rPr>
                <w:rFonts w:ascii="Times New Roman" w:hAnsi="Times New Roman" w:cs="Times New Roman"/>
                <w:color w:val="000000" w:themeColor="text1"/>
                <w:u w:val="single"/>
              </w:rPr>
            </w:pPr>
            <w:r>
              <w:rPr>
                <w:rFonts w:ascii="Times New Roman" w:hAnsi="Times New Roman" w:cs="Times New Roman"/>
                <w:color w:val="000000" w:themeColor="text1"/>
                <w:u w:val="single"/>
              </w:rPr>
              <w:t>Semestre 2</w:t>
            </w:r>
          </w:p>
          <w:p w14:paraId="08B2BB1F" w14:textId="77777777" w:rsidR="00721F79" w:rsidRDefault="00721F79">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INSPE Molitor</w:t>
            </w:r>
          </w:p>
          <w:p w14:paraId="4BC13C93" w14:textId="77777777" w:rsidR="00721F79" w:rsidRDefault="00721F79">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13h30-15h30 :</w:t>
            </w:r>
          </w:p>
          <w:p w14:paraId="4F3DA29A" w14:textId="77777777" w:rsidR="00721F79" w:rsidRDefault="00721F79">
            <w:pPr>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Bloc 1</w:t>
            </w:r>
          </w:p>
          <w:p w14:paraId="0A93C790" w14:textId="77777777" w:rsidR="00721F79" w:rsidRDefault="00721F79">
            <w:pPr>
              <w:spacing w:line="276" w:lineRule="auto"/>
              <w:jc w:val="center"/>
              <w:rPr>
                <w:rFonts w:ascii="Times New Roman" w:hAnsi="Times New Roman" w:cs="Times New Roman"/>
                <w:color w:val="000000" w:themeColor="text1"/>
              </w:rPr>
            </w:pPr>
            <w:r>
              <w:rPr>
                <w:rFonts w:ascii="Times New Roman" w:hAnsi="Times New Roman" w:cs="Times New Roman"/>
                <w:b/>
                <w:color w:val="000000" w:themeColor="text1"/>
              </w:rPr>
              <w:t>Syntaxe de la phrase</w:t>
            </w:r>
          </w:p>
        </w:tc>
        <w:tc>
          <w:tcPr>
            <w:tcW w:w="291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5B9C14" w14:textId="77777777" w:rsidR="00721F79" w:rsidRDefault="00721F79">
            <w:pPr>
              <w:spacing w:line="276" w:lineRule="auto"/>
              <w:jc w:val="center"/>
              <w:rPr>
                <w:rFonts w:ascii="Times New Roman" w:hAnsi="Times New Roman" w:cs="Times New Roman"/>
                <w:color w:val="000000" w:themeColor="text1"/>
              </w:rPr>
            </w:pPr>
          </w:p>
          <w:p w14:paraId="6F7F9104" w14:textId="77777777" w:rsidR="00721F79" w:rsidRDefault="00721F79">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INSPE Molitor</w:t>
            </w:r>
          </w:p>
          <w:p w14:paraId="0BEB39EC" w14:textId="77777777" w:rsidR="00721F79" w:rsidRDefault="00721F79">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13h30-15h30 </w:t>
            </w:r>
          </w:p>
          <w:p w14:paraId="5A19C2C3" w14:textId="77777777" w:rsidR="00721F79" w:rsidRDefault="00721F79">
            <w:pPr>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Bloc 1</w:t>
            </w:r>
          </w:p>
          <w:p w14:paraId="29519D3D" w14:textId="77777777" w:rsidR="00721F79" w:rsidRDefault="00721F79">
            <w:pPr>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Histoire littéraire (S1) / Théorie littéraire</w:t>
            </w:r>
            <w:r>
              <w:rPr>
                <w:rFonts w:ascii="Times New Roman" w:hAnsi="Times New Roman" w:cs="Times New Roman"/>
                <w:color w:val="000000" w:themeColor="text1"/>
              </w:rPr>
              <w:t xml:space="preserve"> : </w:t>
            </w:r>
            <w:r>
              <w:rPr>
                <w:rFonts w:ascii="Times New Roman" w:hAnsi="Times New Roman" w:cs="Times New Roman"/>
                <w:b/>
                <w:color w:val="000000" w:themeColor="text1"/>
              </w:rPr>
              <w:t>approches contemporaines</w:t>
            </w:r>
            <w:r>
              <w:rPr>
                <w:rFonts w:ascii="Times New Roman" w:hAnsi="Times New Roman" w:cs="Times New Roman"/>
                <w:color w:val="000000" w:themeColor="text1"/>
              </w:rPr>
              <w:t xml:space="preserve"> </w:t>
            </w:r>
            <w:r>
              <w:rPr>
                <w:rFonts w:ascii="Times New Roman" w:hAnsi="Times New Roman" w:cs="Times New Roman"/>
                <w:b/>
                <w:color w:val="000000" w:themeColor="text1"/>
              </w:rPr>
              <w:t>(S2)</w:t>
            </w:r>
            <w:r>
              <w:rPr>
                <w:rFonts w:ascii="Times New Roman" w:hAnsi="Times New Roman" w:cs="Times New Roman"/>
                <w:b/>
                <w:bCs/>
                <w:color w:val="000000" w:themeColor="text1"/>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3B0A044D" w14:textId="77777777" w:rsidR="00721F79" w:rsidRDefault="00721F79">
            <w:pPr>
              <w:jc w:val="center"/>
              <w:rPr>
                <w:rFonts w:ascii="Times New Roman" w:eastAsia="Times New Roman" w:hAnsi="Times New Roman" w:cs="Times New Roman"/>
              </w:rPr>
            </w:pPr>
          </w:p>
          <w:p w14:paraId="0A53E155" w14:textId="77777777" w:rsidR="00721F79" w:rsidRDefault="00721F79">
            <w:pPr>
              <w:jc w:val="center"/>
              <w:rPr>
                <w:rFonts w:ascii="Times New Roman" w:eastAsiaTheme="minorHAnsi" w:hAnsi="Times New Roman" w:cs="Times New Roman"/>
              </w:rPr>
            </w:pPr>
            <w:r>
              <w:rPr>
                <w:rFonts w:ascii="Times New Roman" w:hAnsi="Times New Roman" w:cs="Times New Roman"/>
                <w:color w:val="000000"/>
              </w:rPr>
              <w:t>INSPE Molitor</w:t>
            </w:r>
          </w:p>
          <w:p w14:paraId="4EF827CF" w14:textId="77777777" w:rsidR="00721F79" w:rsidRDefault="00721F79">
            <w:pPr>
              <w:jc w:val="center"/>
              <w:rPr>
                <w:rFonts w:ascii="Times New Roman" w:hAnsi="Times New Roman" w:cs="Times New Roman"/>
                <w:color w:val="000000"/>
              </w:rPr>
            </w:pPr>
            <w:r>
              <w:rPr>
                <w:rFonts w:ascii="Times New Roman" w:hAnsi="Times New Roman" w:cs="Times New Roman"/>
                <w:color w:val="000000"/>
              </w:rPr>
              <w:t>13h30-16h30</w:t>
            </w:r>
          </w:p>
          <w:p w14:paraId="211C174E" w14:textId="77777777" w:rsidR="00721F79" w:rsidRDefault="00721F79">
            <w:pPr>
              <w:jc w:val="center"/>
              <w:rPr>
                <w:rFonts w:ascii="Times New Roman" w:hAnsi="Times New Roman" w:cs="Times New Roman"/>
                <w:b/>
              </w:rPr>
            </w:pPr>
            <w:r>
              <w:rPr>
                <w:rFonts w:ascii="Times New Roman" w:hAnsi="Times New Roman" w:cs="Times New Roman"/>
                <w:b/>
                <w:color w:val="000000"/>
              </w:rPr>
              <w:t>Bloc 1</w:t>
            </w:r>
            <w:r>
              <w:rPr>
                <w:rFonts w:ascii="Times New Roman" w:hAnsi="Times New Roman" w:cs="Times New Roman"/>
                <w:color w:val="000000"/>
              </w:rPr>
              <w:t xml:space="preserve"> -</w:t>
            </w:r>
            <w:r>
              <w:rPr>
                <w:rFonts w:ascii="Times New Roman" w:hAnsi="Times New Roman" w:cs="Times New Roman"/>
                <w:b/>
                <w:color w:val="000000"/>
              </w:rPr>
              <w:t>Didactique</w:t>
            </w:r>
          </w:p>
          <w:p w14:paraId="4DB6BC6A" w14:textId="77777777" w:rsidR="00721F79" w:rsidRDefault="00721F79">
            <w:pPr>
              <w:jc w:val="center"/>
              <w:rPr>
                <w:rFonts w:ascii="Times New Roman" w:hAnsi="Times New Roman" w:cs="Times New Roman"/>
                <w:color w:val="000000"/>
              </w:rPr>
            </w:pPr>
          </w:p>
          <w:p w14:paraId="7667075F" w14:textId="77777777" w:rsidR="00721F79" w:rsidRDefault="00721F79">
            <w:pPr>
              <w:spacing w:line="0" w:lineRule="atLeast"/>
              <w:jc w:val="center"/>
              <w:rPr>
                <w:rFonts w:ascii="Times New Roman" w:hAnsi="Times New Roman" w:cs="Times New Roman"/>
                <w:color w:val="000000"/>
                <w:highlight w:val="yellow"/>
              </w:rPr>
            </w:pPr>
          </w:p>
          <w:p w14:paraId="6992B1AF" w14:textId="77777777" w:rsidR="00721F79" w:rsidRDefault="00721F79">
            <w:pPr>
              <w:jc w:val="center"/>
              <w:rPr>
                <w:rFonts w:ascii="Times New Roman" w:hAnsi="Times New Roman" w:cs="Times New Roman"/>
              </w:rPr>
            </w:pPr>
          </w:p>
        </w:tc>
        <w:tc>
          <w:tcPr>
            <w:tcW w:w="2692"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BB76F40" w14:textId="77777777" w:rsidR="00721F79" w:rsidRDefault="00721F79">
            <w:pPr>
              <w:jc w:val="center"/>
              <w:rPr>
                <w:rFonts w:ascii="Times New Roman" w:hAnsi="Times New Roman" w:cs="Times New Roman"/>
              </w:rPr>
            </w:pPr>
            <w:r>
              <w:rPr>
                <w:rFonts w:ascii="Times New Roman" w:eastAsia="Times New Roman" w:hAnsi="Times New Roman" w:cs="Times New Roman"/>
              </w:rPr>
              <w:br/>
            </w:r>
            <w:r>
              <w:rPr>
                <w:rFonts w:ascii="Times New Roman" w:hAnsi="Times New Roman" w:cs="Times New Roman"/>
                <w:color w:val="000000"/>
              </w:rPr>
              <w:t>INSPE Batignolles</w:t>
            </w:r>
          </w:p>
          <w:p w14:paraId="0733BA94" w14:textId="77777777" w:rsidR="00721F79" w:rsidRDefault="00721F79">
            <w:pPr>
              <w:jc w:val="center"/>
              <w:rPr>
                <w:rFonts w:ascii="Times New Roman" w:hAnsi="Times New Roman" w:cs="Times New Roman"/>
                <w:color w:val="000000"/>
              </w:rPr>
            </w:pPr>
            <w:r>
              <w:rPr>
                <w:rFonts w:ascii="Times New Roman" w:hAnsi="Times New Roman" w:cs="Times New Roman"/>
                <w:color w:val="000000"/>
              </w:rPr>
              <w:t>13h30-17h30</w:t>
            </w:r>
          </w:p>
          <w:p w14:paraId="66896873" w14:textId="77777777" w:rsidR="00721F79" w:rsidRDefault="00721F79">
            <w:pPr>
              <w:jc w:val="center"/>
              <w:rPr>
                <w:rFonts w:ascii="Times New Roman" w:hAnsi="Times New Roman" w:cs="Times New Roman"/>
                <w:b/>
              </w:rPr>
            </w:pPr>
            <w:r>
              <w:rPr>
                <w:rFonts w:ascii="Times New Roman" w:hAnsi="Times New Roman" w:cs="Times New Roman"/>
                <w:b/>
                <w:color w:val="000000"/>
              </w:rPr>
              <w:t>Bloc 2</w:t>
            </w:r>
          </w:p>
        </w:tc>
      </w:tr>
      <w:tr w:rsidR="00721F79" w14:paraId="79244686" w14:textId="77777777" w:rsidTr="00721F79">
        <w:trPr>
          <w:trHeight w:val="1398"/>
        </w:trPr>
        <w:tc>
          <w:tcPr>
            <w:tcW w:w="2312" w:type="dxa"/>
            <w:vMerge/>
            <w:tcBorders>
              <w:top w:val="single" w:sz="4" w:space="0" w:color="auto"/>
              <w:left w:val="single" w:sz="4" w:space="0" w:color="auto"/>
              <w:bottom w:val="single" w:sz="4" w:space="0" w:color="auto"/>
              <w:right w:val="single" w:sz="4" w:space="0" w:color="auto"/>
            </w:tcBorders>
            <w:vAlign w:val="center"/>
            <w:hideMark/>
          </w:tcPr>
          <w:p w14:paraId="7B7B3E4B" w14:textId="77777777" w:rsidR="00721F79" w:rsidRDefault="00721F79">
            <w:pPr>
              <w:rPr>
                <w:rFonts w:ascii="Times New Roman" w:eastAsia="Times New Roman" w:hAnsi="Times New Roman" w:cs="Times New Roman"/>
              </w:rPr>
            </w:pPr>
          </w:p>
        </w:tc>
        <w:tc>
          <w:tcPr>
            <w:tcW w:w="3319" w:type="dxa"/>
            <w:vMerge/>
            <w:tcBorders>
              <w:top w:val="single" w:sz="4" w:space="0" w:color="auto"/>
              <w:left w:val="single" w:sz="4" w:space="0" w:color="auto"/>
              <w:bottom w:val="single" w:sz="4" w:space="0" w:color="auto"/>
              <w:right w:val="single" w:sz="4" w:space="0" w:color="auto"/>
            </w:tcBorders>
            <w:vAlign w:val="center"/>
            <w:hideMark/>
          </w:tcPr>
          <w:p w14:paraId="4211CE9D" w14:textId="77777777" w:rsidR="00721F79" w:rsidRDefault="00721F79">
            <w:pPr>
              <w:rPr>
                <w:rFonts w:ascii="Times New Roman" w:hAnsi="Times New Roman" w:cs="Times New Roman"/>
                <w:bCs/>
                <w:color w:val="000000" w:themeColor="text1"/>
                <w:sz w:val="22"/>
                <w:szCs w:val="22"/>
                <w:lang w:eastAsia="en-US"/>
              </w:rPr>
            </w:pPr>
          </w:p>
        </w:tc>
        <w:tc>
          <w:tcPr>
            <w:tcW w:w="1618" w:type="dxa"/>
            <w:vMerge/>
            <w:tcBorders>
              <w:top w:val="single" w:sz="4" w:space="0" w:color="auto"/>
              <w:left w:val="single" w:sz="4" w:space="0" w:color="auto"/>
              <w:bottom w:val="single" w:sz="4" w:space="0" w:color="auto"/>
              <w:right w:val="single" w:sz="4" w:space="0" w:color="auto"/>
            </w:tcBorders>
            <w:vAlign w:val="center"/>
            <w:hideMark/>
          </w:tcPr>
          <w:p w14:paraId="4030312E" w14:textId="77777777" w:rsidR="00721F79" w:rsidRDefault="00721F79">
            <w:pPr>
              <w:rPr>
                <w:rFonts w:ascii="Times New Roman" w:hAnsi="Times New Roman" w:cs="Times New Roman"/>
                <w:color w:val="000000" w:themeColor="text1"/>
                <w:sz w:val="22"/>
                <w:szCs w:val="22"/>
                <w:lang w:eastAsia="en-US"/>
              </w:rPr>
            </w:pPr>
          </w:p>
        </w:tc>
        <w:tc>
          <w:tcPr>
            <w:tcW w:w="291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3DB8AE1" w14:textId="77777777" w:rsidR="00721F79" w:rsidRDefault="00721F79">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INSPE Molitor</w:t>
            </w:r>
          </w:p>
          <w:p w14:paraId="686B930E" w14:textId="77777777" w:rsidR="00721F79" w:rsidRDefault="00721F79">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15h30-17h30 </w:t>
            </w:r>
          </w:p>
          <w:p w14:paraId="01F57E92" w14:textId="77777777" w:rsidR="00721F79" w:rsidRDefault="00721F79">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Bloc 1 </w:t>
            </w:r>
          </w:p>
          <w:p w14:paraId="42054B88" w14:textId="77777777" w:rsidR="00721F79" w:rsidRDefault="00721F79">
            <w:pPr>
              <w:spacing w:line="276" w:lineRule="auto"/>
              <w:jc w:val="center"/>
              <w:rPr>
                <w:rFonts w:ascii="Times New Roman" w:hAnsi="Times New Roman" w:cs="Times New Roman"/>
                <w:bCs/>
                <w:color w:val="000000" w:themeColor="text1"/>
              </w:rPr>
            </w:pPr>
            <w:r>
              <w:rPr>
                <w:rFonts w:ascii="Times New Roman" w:hAnsi="Times New Roman" w:cs="Times New Roman"/>
                <w:b/>
                <w:bCs/>
                <w:color w:val="000000" w:themeColor="text1"/>
              </w:rPr>
              <w:t>Approfondissement littérature</w:t>
            </w:r>
            <w:r>
              <w:rPr>
                <w:rFonts w:ascii="Times New Roman" w:hAnsi="Times New Roman" w:cs="Times New Roman"/>
                <w:bCs/>
                <w:color w:val="000000" w:themeColor="text1"/>
              </w:rPr>
              <w:t xml:space="preserve"> (</w:t>
            </w:r>
            <w:r>
              <w:rPr>
                <w:rFonts w:ascii="Times New Roman" w:hAnsi="Times New Roman" w:cs="Times New Roman"/>
                <w:bCs/>
                <w:i/>
                <w:color w:val="000000" w:themeColor="text1"/>
              </w:rPr>
              <w:t>7 séances</w:t>
            </w:r>
            <w:r>
              <w:rPr>
                <w:rFonts w:ascii="Times New Roman" w:hAnsi="Times New Roman" w:cs="Times New Roman"/>
                <w:bCs/>
                <w:color w:val="000000" w:themeColor="text1"/>
              </w:rPr>
              <w:t xml:space="preserve">) puis </w:t>
            </w:r>
          </w:p>
          <w:p w14:paraId="602F657E" w14:textId="77777777" w:rsidR="00721F79" w:rsidRDefault="00721F79">
            <w:pPr>
              <w:spacing w:line="0" w:lineRule="atLeast"/>
              <w:jc w:val="center"/>
              <w:rPr>
                <w:rFonts w:ascii="Times New Roman" w:hAnsi="Times New Roman" w:cs="Times New Roman"/>
                <w:color w:val="000000"/>
                <w:sz w:val="22"/>
                <w:szCs w:val="22"/>
              </w:rPr>
            </w:pPr>
            <w:r>
              <w:rPr>
                <w:rFonts w:ascii="Times New Roman" w:hAnsi="Times New Roman" w:cs="Times New Roman"/>
                <w:b/>
                <w:bCs/>
                <w:color w:val="000000" w:themeColor="text1"/>
              </w:rPr>
              <w:t xml:space="preserve">Littératures et </w:t>
            </w:r>
            <w:proofErr w:type="spellStart"/>
            <w:r>
              <w:rPr>
                <w:rFonts w:ascii="Times New Roman" w:hAnsi="Times New Roman" w:cs="Times New Roman"/>
                <w:b/>
                <w:bCs/>
                <w:color w:val="000000" w:themeColor="text1"/>
              </w:rPr>
              <w:t>intermédialités</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5556F63" w14:textId="77777777" w:rsidR="00721F79" w:rsidRDefault="00721F79">
            <w:pPr>
              <w:jc w:val="center"/>
              <w:rPr>
                <w:rFonts w:ascii="Times New Roman" w:hAnsi="Times New Roman" w:cs="Times New Roman"/>
                <w:sz w:val="20"/>
                <w:szCs w:val="20"/>
              </w:rPr>
            </w:pPr>
            <w:r>
              <w:rPr>
                <w:rFonts w:ascii="Times New Roman" w:hAnsi="Times New Roman" w:cs="Times New Roman"/>
                <w:color w:val="000000"/>
              </w:rPr>
              <w:t>INSPE Molitor</w:t>
            </w:r>
          </w:p>
          <w:p w14:paraId="099EEFED" w14:textId="77777777" w:rsidR="00721F79" w:rsidRDefault="00721F79">
            <w:pPr>
              <w:jc w:val="center"/>
              <w:rPr>
                <w:rFonts w:ascii="Times New Roman" w:hAnsi="Times New Roman" w:cs="Times New Roman"/>
                <w:sz w:val="20"/>
                <w:szCs w:val="20"/>
              </w:rPr>
            </w:pPr>
            <w:r>
              <w:rPr>
                <w:rFonts w:ascii="Times New Roman" w:hAnsi="Times New Roman" w:cs="Times New Roman"/>
                <w:color w:val="000000"/>
              </w:rPr>
              <w:t>16h30 – 18h30</w:t>
            </w:r>
          </w:p>
          <w:p w14:paraId="31670B19" w14:textId="77777777" w:rsidR="00721F79" w:rsidRDefault="00721F79">
            <w:pPr>
              <w:jc w:val="center"/>
              <w:rPr>
                <w:rFonts w:ascii="Times New Roman" w:hAnsi="Times New Roman" w:cs="Times New Roman"/>
                <w:sz w:val="20"/>
                <w:szCs w:val="20"/>
              </w:rPr>
            </w:pPr>
            <w:r>
              <w:rPr>
                <w:rFonts w:ascii="Times New Roman" w:hAnsi="Times New Roman" w:cs="Times New Roman"/>
                <w:b/>
                <w:color w:val="000000"/>
              </w:rPr>
              <w:t>Bloc 2 - PAC</w:t>
            </w: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59219A2B" w14:textId="77777777" w:rsidR="00721F79" w:rsidRDefault="00721F79">
            <w:pPr>
              <w:rPr>
                <w:rFonts w:ascii="Times New Roman" w:hAnsi="Times New Roman" w:cs="Times New Roman"/>
                <w:b/>
                <w:lang w:eastAsia="en-US"/>
              </w:rPr>
            </w:pPr>
          </w:p>
        </w:tc>
      </w:tr>
    </w:tbl>
    <w:p w14:paraId="7FB279E3" w14:textId="77777777" w:rsidR="00721F79" w:rsidRDefault="00721F79" w:rsidP="00721F79">
      <w:pPr>
        <w:rPr>
          <w:sz w:val="22"/>
          <w:szCs w:val="22"/>
          <w:lang w:eastAsia="en-US"/>
        </w:rPr>
      </w:pPr>
    </w:p>
    <w:p w14:paraId="7CFAF95D" w14:textId="25B40B85" w:rsidR="00721F79" w:rsidRDefault="00721F79" w:rsidP="00721F79">
      <w:r>
        <w:t xml:space="preserve">Les </w:t>
      </w:r>
      <w:r>
        <w:rPr>
          <w:color w:val="3366FF"/>
        </w:rPr>
        <w:t>MOCAP</w:t>
      </w:r>
      <w:r>
        <w:t xml:space="preserve"> seront organisés les lundis et mardis à partir de la semaine 3, de 16h30 à 18h30. Les étudiants/étudiantes pourront choisir de suivre un MOCAP du </w:t>
      </w:r>
      <w:r>
        <w:rPr>
          <w:rStyle w:val="object"/>
        </w:rPr>
        <w:t>lundi</w:t>
      </w:r>
      <w:r>
        <w:t xml:space="preserve"> ou du </w:t>
      </w:r>
      <w:r>
        <w:rPr>
          <w:rStyle w:val="object"/>
        </w:rPr>
        <w:t>mardi</w:t>
      </w:r>
      <w:r>
        <w:t xml:space="preserve"> indépendamment de leur mention/parcours. </w:t>
      </w:r>
    </w:p>
    <w:p w14:paraId="2E2A8A4B" w14:textId="77777777" w:rsidR="00721F79" w:rsidRDefault="00721F79" w:rsidP="002A64AE">
      <w:pPr>
        <w:spacing w:after="160"/>
        <w:jc w:val="center"/>
        <w:rPr>
          <w:rFonts w:ascii="Times New Roman" w:hAnsi="Times New Roman" w:cs="Times New Roman"/>
          <w:b/>
          <w:bCs/>
          <w:color w:val="000000"/>
          <w:sz w:val="28"/>
          <w:szCs w:val="28"/>
        </w:rPr>
      </w:pPr>
    </w:p>
    <w:p w14:paraId="392F477E" w14:textId="60FA8E9F" w:rsidR="00721F79" w:rsidRPr="00DB441C" w:rsidRDefault="00F939B1" w:rsidP="00F939B1">
      <w:pPr>
        <w:spacing w:after="160"/>
        <w:jc w:val="center"/>
        <w:rPr>
          <w:rFonts w:ascii="Times New Roman" w:hAnsi="Times New Roman" w:cs="Times New Roman"/>
          <w:b/>
          <w:bCs/>
          <w:sz w:val="28"/>
          <w:szCs w:val="28"/>
        </w:rPr>
      </w:pPr>
      <w:r w:rsidRPr="00DB441C">
        <w:rPr>
          <w:rFonts w:ascii="Times New Roman" w:hAnsi="Times New Roman" w:cs="Times New Roman"/>
          <w:b/>
          <w:bCs/>
          <w:sz w:val="28"/>
          <w:szCs w:val="28"/>
        </w:rPr>
        <w:lastRenderedPageBreak/>
        <w:t>Emploi du temps des M1 Lettres classiques (hors périodes de stage)</w:t>
      </w:r>
    </w:p>
    <w:tbl>
      <w:tblPr>
        <w:tblW w:w="14076" w:type="dxa"/>
        <w:tblInd w:w="93" w:type="dxa"/>
        <w:tblLayout w:type="fixed"/>
        <w:tblLook w:val="04A0" w:firstRow="1" w:lastRow="0" w:firstColumn="1" w:lastColumn="0" w:noHBand="0" w:noVBand="1"/>
      </w:tblPr>
      <w:tblGrid>
        <w:gridCol w:w="2312"/>
        <w:gridCol w:w="1701"/>
        <w:gridCol w:w="1618"/>
        <w:gridCol w:w="1459"/>
        <w:gridCol w:w="1459"/>
        <w:gridCol w:w="2835"/>
        <w:gridCol w:w="2692"/>
      </w:tblGrid>
      <w:tr w:rsidR="00DB441C" w14:paraId="5CD21AC1" w14:textId="77777777" w:rsidTr="001C04CD">
        <w:tc>
          <w:tcPr>
            <w:tcW w:w="2312" w:type="dxa"/>
            <w:tcBorders>
              <w:top w:val="single" w:sz="4" w:space="0" w:color="000000"/>
              <w:left w:val="single" w:sz="4" w:space="0" w:color="000000"/>
              <w:bottom w:val="single" w:sz="4" w:space="0" w:color="auto"/>
              <w:right w:val="single" w:sz="4" w:space="0" w:color="000000"/>
            </w:tcBorders>
          </w:tcPr>
          <w:p w14:paraId="72E87BD7" w14:textId="77777777" w:rsidR="00DB441C" w:rsidRPr="007D5869" w:rsidRDefault="00DB441C" w:rsidP="001C04CD">
            <w:pPr>
              <w:spacing w:line="0" w:lineRule="atLeast"/>
              <w:jc w:val="center"/>
              <w:rPr>
                <w:rFonts w:ascii="Times New Roman" w:hAnsi="Times New Roman" w:cs="Times New Roman"/>
              </w:rPr>
            </w:pPr>
            <w:r w:rsidRPr="007D5869">
              <w:rPr>
                <w:rFonts w:ascii="Times New Roman" w:hAnsi="Times New Roman" w:cs="Times New Roman"/>
                <w:color w:val="000000"/>
              </w:rPr>
              <w:t>Lundi</w:t>
            </w:r>
          </w:p>
        </w:tc>
        <w:tc>
          <w:tcPr>
            <w:tcW w:w="3319" w:type="dxa"/>
            <w:gridSpan w:val="2"/>
            <w:tcBorders>
              <w:top w:val="single" w:sz="4" w:space="0" w:color="000000"/>
              <w:left w:val="single" w:sz="4" w:space="0" w:color="000000"/>
              <w:bottom w:val="single" w:sz="4" w:space="0" w:color="auto"/>
              <w:right w:val="single" w:sz="4" w:space="0" w:color="000000"/>
            </w:tcBorders>
            <w:shd w:val="clear" w:color="auto" w:fill="auto"/>
          </w:tcPr>
          <w:p w14:paraId="5BE3E5F5" w14:textId="77777777" w:rsidR="00DB441C" w:rsidRPr="007D5869" w:rsidRDefault="00DB441C" w:rsidP="001C04CD">
            <w:pPr>
              <w:spacing w:line="0" w:lineRule="atLeast"/>
              <w:jc w:val="center"/>
              <w:rPr>
                <w:rFonts w:ascii="Times New Roman" w:hAnsi="Times New Roman" w:cs="Times New Roman"/>
                <w:color w:val="000000"/>
              </w:rPr>
            </w:pPr>
            <w:r w:rsidRPr="007D5869">
              <w:rPr>
                <w:rFonts w:ascii="Times New Roman" w:hAnsi="Times New Roman" w:cs="Times New Roman"/>
                <w:color w:val="000000"/>
              </w:rPr>
              <w:t>Mardi</w:t>
            </w:r>
          </w:p>
        </w:tc>
        <w:tc>
          <w:tcPr>
            <w:tcW w:w="2918" w:type="dxa"/>
            <w:gridSpan w:val="2"/>
            <w:tcBorders>
              <w:top w:val="single" w:sz="4" w:space="0" w:color="000000"/>
              <w:left w:val="single" w:sz="4" w:space="0" w:color="000000"/>
              <w:bottom w:val="single" w:sz="4" w:space="0" w:color="auto"/>
              <w:right w:val="single" w:sz="4" w:space="0" w:color="000000"/>
            </w:tcBorders>
          </w:tcPr>
          <w:p w14:paraId="50F9D5C6" w14:textId="77777777" w:rsidR="00DB441C" w:rsidRPr="007D5869" w:rsidRDefault="00DB441C" w:rsidP="001C04CD">
            <w:pPr>
              <w:spacing w:line="0" w:lineRule="atLeast"/>
              <w:jc w:val="center"/>
              <w:rPr>
                <w:rFonts w:ascii="Times New Roman" w:hAnsi="Times New Roman" w:cs="Times New Roman"/>
                <w:color w:val="000000"/>
              </w:rPr>
            </w:pPr>
            <w:r w:rsidRPr="007D5869">
              <w:rPr>
                <w:rFonts w:ascii="Times New Roman" w:hAnsi="Times New Roman" w:cs="Times New Roman"/>
                <w:color w:val="000000"/>
              </w:rPr>
              <w:t>Mercredi</w:t>
            </w:r>
          </w:p>
        </w:tc>
        <w:tc>
          <w:tcPr>
            <w:tcW w:w="2835" w:type="dxa"/>
            <w:tcBorders>
              <w:top w:val="single" w:sz="4" w:space="0" w:color="000000"/>
              <w:left w:val="single" w:sz="4" w:space="0" w:color="000000"/>
              <w:bottom w:val="single" w:sz="4" w:space="0" w:color="auto"/>
              <w:right w:val="single" w:sz="4" w:space="0" w:color="000000"/>
            </w:tcBorders>
          </w:tcPr>
          <w:p w14:paraId="1B8AEABE" w14:textId="77777777" w:rsidR="00DB441C" w:rsidRPr="007D5869" w:rsidRDefault="00DB441C" w:rsidP="001C04CD">
            <w:pPr>
              <w:spacing w:line="0" w:lineRule="atLeast"/>
              <w:jc w:val="center"/>
              <w:rPr>
                <w:rFonts w:ascii="Times New Roman" w:hAnsi="Times New Roman" w:cs="Times New Roman"/>
              </w:rPr>
            </w:pPr>
            <w:r w:rsidRPr="007D5869">
              <w:rPr>
                <w:rFonts w:ascii="Times New Roman" w:hAnsi="Times New Roman" w:cs="Times New Roman"/>
                <w:color w:val="000000"/>
              </w:rPr>
              <w:t>Jeudi</w:t>
            </w:r>
          </w:p>
        </w:tc>
        <w:tc>
          <w:tcPr>
            <w:tcW w:w="2692" w:type="dxa"/>
            <w:tcBorders>
              <w:top w:val="single" w:sz="4" w:space="0" w:color="000000"/>
              <w:left w:val="single" w:sz="4" w:space="0" w:color="000000"/>
              <w:bottom w:val="single" w:sz="4" w:space="0" w:color="auto"/>
              <w:right w:val="single" w:sz="4" w:space="0" w:color="000000"/>
            </w:tcBorders>
          </w:tcPr>
          <w:p w14:paraId="3B5C3E62" w14:textId="77777777" w:rsidR="00DB441C" w:rsidRPr="007D5869" w:rsidRDefault="00DB441C" w:rsidP="001C04CD">
            <w:pPr>
              <w:spacing w:line="0" w:lineRule="atLeast"/>
              <w:jc w:val="center"/>
              <w:rPr>
                <w:rFonts w:ascii="Times New Roman" w:hAnsi="Times New Roman" w:cs="Times New Roman"/>
              </w:rPr>
            </w:pPr>
            <w:r w:rsidRPr="007D5869">
              <w:rPr>
                <w:rFonts w:ascii="Times New Roman" w:hAnsi="Times New Roman" w:cs="Times New Roman"/>
                <w:color w:val="000000"/>
              </w:rPr>
              <w:t>Vendredi</w:t>
            </w:r>
          </w:p>
        </w:tc>
      </w:tr>
      <w:tr w:rsidR="00DB441C" w14:paraId="16F9204C" w14:textId="77777777" w:rsidTr="001C04CD">
        <w:trPr>
          <w:cantSplit/>
          <w:trHeight w:val="3511"/>
        </w:trPr>
        <w:tc>
          <w:tcPr>
            <w:tcW w:w="2312" w:type="dxa"/>
            <w:tcBorders>
              <w:top w:val="single" w:sz="4" w:space="0" w:color="auto"/>
              <w:left w:val="single" w:sz="4" w:space="0" w:color="auto"/>
              <w:bottom w:val="single" w:sz="4" w:space="0" w:color="auto"/>
              <w:right w:val="single" w:sz="4" w:space="0" w:color="auto"/>
            </w:tcBorders>
            <w:shd w:val="clear" w:color="auto" w:fill="D9D9D9"/>
          </w:tcPr>
          <w:p w14:paraId="03594033" w14:textId="77777777" w:rsidR="00DB441C" w:rsidRPr="007D5869" w:rsidRDefault="00DB441C" w:rsidP="001C04CD">
            <w:pPr>
              <w:rPr>
                <w:rFonts w:ascii="Times New Roman" w:eastAsia="Times New Roman" w:hAnsi="Times New Roman" w:cs="Times New Roman"/>
              </w:rPr>
            </w:pPr>
          </w:p>
          <w:p w14:paraId="12008F17" w14:textId="77777777" w:rsidR="00DB441C" w:rsidRPr="007D5869" w:rsidRDefault="00DB441C" w:rsidP="001C04CD">
            <w:pPr>
              <w:jc w:val="center"/>
              <w:rPr>
                <w:rFonts w:ascii="Times New Roman" w:hAnsi="Times New Roman" w:cs="Times New Roman"/>
                <w:color w:val="000000"/>
              </w:rPr>
            </w:pPr>
          </w:p>
          <w:p w14:paraId="3A7E1F6D" w14:textId="77777777" w:rsidR="00DB441C" w:rsidRPr="007D5869" w:rsidRDefault="00DB441C" w:rsidP="001C04CD">
            <w:pPr>
              <w:jc w:val="center"/>
              <w:rPr>
                <w:rFonts w:ascii="Times New Roman" w:hAnsi="Times New Roman" w:cs="Times New Roman"/>
                <w:color w:val="000000"/>
              </w:rPr>
            </w:pPr>
            <w:r w:rsidRPr="007D5869">
              <w:rPr>
                <w:rFonts w:ascii="Times New Roman" w:hAnsi="Times New Roman" w:cs="Times New Roman"/>
                <w:color w:val="000000"/>
              </w:rPr>
              <w:t>INSPE Molitor</w:t>
            </w:r>
          </w:p>
          <w:p w14:paraId="138869AC" w14:textId="77777777" w:rsidR="00DB441C" w:rsidRPr="007D5869" w:rsidRDefault="00DB441C" w:rsidP="001C04CD">
            <w:pPr>
              <w:jc w:val="center"/>
              <w:rPr>
                <w:rFonts w:ascii="Times New Roman" w:hAnsi="Times New Roman" w:cs="Times New Roman"/>
                <w:color w:val="000000"/>
              </w:rPr>
            </w:pPr>
            <w:r w:rsidRPr="007D5869">
              <w:rPr>
                <w:rFonts w:ascii="Times New Roman" w:hAnsi="Times New Roman" w:cs="Times New Roman"/>
                <w:color w:val="000000"/>
              </w:rPr>
              <w:t>9h-12h</w:t>
            </w:r>
          </w:p>
          <w:p w14:paraId="734AB37D" w14:textId="77777777" w:rsidR="00DB441C" w:rsidRPr="007D5869" w:rsidRDefault="00DB441C" w:rsidP="001C04CD">
            <w:pPr>
              <w:jc w:val="center"/>
              <w:rPr>
                <w:rFonts w:ascii="Times New Roman" w:hAnsi="Times New Roman" w:cs="Times New Roman"/>
              </w:rPr>
            </w:pPr>
          </w:p>
          <w:p w14:paraId="13D4B19B" w14:textId="77777777" w:rsidR="00DB441C" w:rsidRPr="007D5869" w:rsidRDefault="00DB441C" w:rsidP="001C04CD">
            <w:pPr>
              <w:jc w:val="center"/>
              <w:rPr>
                <w:rFonts w:ascii="Times New Roman" w:hAnsi="Times New Roman" w:cs="Times New Roman"/>
                <w:b/>
              </w:rPr>
            </w:pPr>
            <w:r w:rsidRPr="007D5869">
              <w:rPr>
                <w:rFonts w:ascii="Times New Roman" w:hAnsi="Times New Roman" w:cs="Times New Roman"/>
                <w:b/>
                <w:color w:val="000000"/>
              </w:rPr>
              <w:t>Bloc 1- Didactique</w:t>
            </w:r>
          </w:p>
        </w:tc>
        <w:tc>
          <w:tcPr>
            <w:tcW w:w="331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1AE5010" w14:textId="77777777" w:rsidR="00DB441C" w:rsidRPr="00F14CDE" w:rsidRDefault="00DB441C" w:rsidP="001C04CD">
            <w:pPr>
              <w:spacing w:line="276" w:lineRule="auto"/>
              <w:jc w:val="center"/>
              <w:rPr>
                <w:rFonts w:ascii="Times New Roman" w:hAnsi="Times New Roman" w:cs="Times New Roman"/>
                <w:color w:val="000000" w:themeColor="text1"/>
                <w:u w:val="single"/>
              </w:rPr>
            </w:pPr>
          </w:p>
          <w:p w14:paraId="77425DF6" w14:textId="77777777" w:rsidR="00DB441C" w:rsidRPr="00F14CDE" w:rsidRDefault="00DB441C" w:rsidP="001C04CD">
            <w:pPr>
              <w:jc w:val="center"/>
              <w:rPr>
                <w:rFonts w:ascii="Times New Roman" w:hAnsi="Times New Roman" w:cs="Times New Roman"/>
              </w:rPr>
            </w:pPr>
            <w:r w:rsidRPr="00F14CDE">
              <w:rPr>
                <w:rFonts w:ascii="Times New Roman" w:hAnsi="Times New Roman" w:cs="Times New Roman"/>
                <w:color w:val="000000"/>
              </w:rPr>
              <w:t>INSPE Molitor</w:t>
            </w:r>
          </w:p>
          <w:p w14:paraId="481B92A3" w14:textId="77777777" w:rsidR="00DB441C" w:rsidRPr="00F14CDE" w:rsidRDefault="00DB441C" w:rsidP="001C04CD">
            <w:pPr>
              <w:shd w:val="clear" w:color="auto" w:fill="FDE9D9" w:themeFill="accent6" w:themeFillTint="33"/>
              <w:jc w:val="center"/>
              <w:rPr>
                <w:rFonts w:ascii="Times New Roman" w:eastAsia="Times New Roman" w:hAnsi="Times New Roman" w:cs="Times New Roman"/>
              </w:rPr>
            </w:pPr>
          </w:p>
          <w:p w14:paraId="64D5632F" w14:textId="77777777" w:rsidR="00DB441C" w:rsidRPr="00F14CDE" w:rsidRDefault="00DB441C" w:rsidP="001C04CD">
            <w:pPr>
              <w:shd w:val="clear" w:color="auto" w:fill="FDE9D9" w:themeFill="accent6" w:themeFillTint="33"/>
              <w:jc w:val="center"/>
              <w:rPr>
                <w:rFonts w:ascii="Times New Roman" w:eastAsia="Times New Roman" w:hAnsi="Times New Roman" w:cs="Times New Roman"/>
              </w:rPr>
            </w:pPr>
            <w:r w:rsidRPr="00F14CDE">
              <w:rPr>
                <w:rFonts w:ascii="Times New Roman" w:eastAsia="Times New Roman" w:hAnsi="Times New Roman" w:cs="Times New Roman"/>
                <w:b/>
              </w:rPr>
              <w:t>Bloc 4</w:t>
            </w:r>
          </w:p>
          <w:p w14:paraId="694AF875" w14:textId="77777777" w:rsidR="00DB441C" w:rsidRPr="00F14CDE" w:rsidRDefault="00DB441C" w:rsidP="001C04CD">
            <w:pPr>
              <w:shd w:val="clear" w:color="auto" w:fill="FDE9D9" w:themeFill="accent6" w:themeFillTint="33"/>
              <w:jc w:val="center"/>
              <w:rPr>
                <w:rFonts w:ascii="Times New Roman" w:eastAsia="Times New Roman" w:hAnsi="Times New Roman" w:cs="Times New Roman"/>
                <w:b/>
              </w:rPr>
            </w:pPr>
            <w:r w:rsidRPr="00F14CDE">
              <w:rPr>
                <w:rFonts w:ascii="Times New Roman" w:eastAsia="Times New Roman" w:hAnsi="Times New Roman" w:cs="Times New Roman"/>
                <w:b/>
              </w:rPr>
              <w:t xml:space="preserve">Initiation à la recherche </w:t>
            </w:r>
          </w:p>
          <w:p w14:paraId="7C2AA067" w14:textId="77777777" w:rsidR="00DB441C" w:rsidRPr="00F14CDE" w:rsidRDefault="00DB441C" w:rsidP="001C04CD">
            <w:pPr>
              <w:shd w:val="clear" w:color="auto" w:fill="FDE9D9" w:themeFill="accent6" w:themeFillTint="33"/>
              <w:jc w:val="center"/>
              <w:rPr>
                <w:rFonts w:ascii="Times New Roman" w:eastAsia="Times New Roman" w:hAnsi="Times New Roman" w:cs="Times New Roman"/>
              </w:rPr>
            </w:pPr>
            <w:r w:rsidRPr="00F14CDE">
              <w:rPr>
                <w:rFonts w:ascii="Times New Roman" w:eastAsia="Times New Roman" w:hAnsi="Times New Roman" w:cs="Times New Roman"/>
              </w:rPr>
              <w:t>(9h-11h)</w:t>
            </w:r>
          </w:p>
          <w:p w14:paraId="0A5891F2" w14:textId="77777777" w:rsidR="00DB441C" w:rsidRPr="00F14CDE" w:rsidRDefault="00DB441C" w:rsidP="001C04CD">
            <w:pPr>
              <w:shd w:val="clear" w:color="auto" w:fill="FDE9D9" w:themeFill="accent6" w:themeFillTint="33"/>
              <w:jc w:val="center"/>
              <w:rPr>
                <w:rFonts w:ascii="Times New Roman" w:eastAsia="Times New Roman" w:hAnsi="Times New Roman" w:cs="Times New Roman"/>
              </w:rPr>
            </w:pPr>
            <w:proofErr w:type="gramStart"/>
            <w:r w:rsidRPr="00F14CDE">
              <w:rPr>
                <w:rFonts w:ascii="Times New Roman" w:eastAsia="Times New Roman" w:hAnsi="Times New Roman" w:cs="Times New Roman"/>
              </w:rPr>
              <w:t>ou</w:t>
            </w:r>
            <w:proofErr w:type="gramEnd"/>
            <w:r w:rsidRPr="00F14CDE">
              <w:rPr>
                <w:rFonts w:ascii="Times New Roman" w:eastAsia="Times New Roman" w:hAnsi="Times New Roman" w:cs="Times New Roman"/>
              </w:rPr>
              <w:t xml:space="preserve"> </w:t>
            </w:r>
          </w:p>
          <w:p w14:paraId="02E3B494" w14:textId="77777777" w:rsidR="00DB441C" w:rsidRPr="00F14CDE" w:rsidRDefault="00DB441C" w:rsidP="001C04CD">
            <w:pPr>
              <w:shd w:val="clear" w:color="auto" w:fill="FDE9D9" w:themeFill="accent6" w:themeFillTint="33"/>
              <w:jc w:val="center"/>
              <w:rPr>
                <w:rFonts w:ascii="Times New Roman" w:eastAsia="Times New Roman" w:hAnsi="Times New Roman" w:cs="Times New Roman"/>
                <w:b/>
              </w:rPr>
            </w:pPr>
            <w:r w:rsidRPr="00F14CDE">
              <w:rPr>
                <w:rFonts w:ascii="Times New Roman" w:eastAsia="Times New Roman" w:hAnsi="Times New Roman" w:cs="Times New Roman"/>
                <w:b/>
              </w:rPr>
              <w:t xml:space="preserve">Accompagnement de stage </w:t>
            </w:r>
          </w:p>
          <w:p w14:paraId="74934610" w14:textId="67968D8E" w:rsidR="00DB441C" w:rsidRDefault="00DB441C" w:rsidP="001C04CD">
            <w:pPr>
              <w:shd w:val="clear" w:color="auto" w:fill="FDE9D9" w:themeFill="accent6" w:themeFillTint="33"/>
              <w:jc w:val="center"/>
              <w:rPr>
                <w:rFonts w:ascii="Times New Roman" w:eastAsia="Times New Roman" w:hAnsi="Times New Roman" w:cs="Times New Roman"/>
              </w:rPr>
            </w:pPr>
            <w:r w:rsidRPr="00F14CDE">
              <w:rPr>
                <w:rFonts w:ascii="Times New Roman" w:eastAsia="Times New Roman" w:hAnsi="Times New Roman" w:cs="Times New Roman"/>
              </w:rPr>
              <w:t>( 9h-12h)</w:t>
            </w:r>
          </w:p>
          <w:p w14:paraId="50F3CBC6" w14:textId="77777777" w:rsidR="00DB441C" w:rsidRDefault="00DB441C" w:rsidP="001C04CD">
            <w:pPr>
              <w:shd w:val="clear" w:color="auto" w:fill="FDE9D9" w:themeFill="accent6" w:themeFillTint="33"/>
              <w:jc w:val="center"/>
              <w:rPr>
                <w:rFonts w:ascii="Times New Roman" w:eastAsia="Times New Roman" w:hAnsi="Times New Roman" w:cs="Times New Roman"/>
                <w:b/>
              </w:rPr>
            </w:pPr>
          </w:p>
          <w:p w14:paraId="33DD545B" w14:textId="77777777" w:rsidR="00DB441C" w:rsidRPr="00347B14" w:rsidRDefault="00DB441C" w:rsidP="001C04CD">
            <w:pPr>
              <w:shd w:val="clear" w:color="auto" w:fill="DBE5F1" w:themeFill="accent1" w:themeFillTint="33"/>
              <w:jc w:val="center"/>
              <w:rPr>
                <w:rFonts w:ascii="Times New Roman" w:eastAsia="Times New Roman" w:hAnsi="Times New Roman" w:cs="Times New Roman"/>
              </w:rPr>
            </w:pPr>
            <w:proofErr w:type="gramStart"/>
            <w:r w:rsidRPr="00347B14">
              <w:rPr>
                <w:rFonts w:ascii="Times New Roman" w:eastAsia="Times New Roman" w:hAnsi="Times New Roman" w:cs="Times New Roman"/>
              </w:rPr>
              <w:t>Ou</w:t>
            </w:r>
            <w:proofErr w:type="gramEnd"/>
            <w:r w:rsidRPr="00347B14">
              <w:rPr>
                <w:rFonts w:ascii="Times New Roman" w:eastAsia="Times New Roman" w:hAnsi="Times New Roman" w:cs="Times New Roman"/>
              </w:rPr>
              <w:t xml:space="preserve">  </w:t>
            </w:r>
          </w:p>
          <w:p w14:paraId="4CF9F057" w14:textId="77777777" w:rsidR="00DB441C" w:rsidRPr="00347B14" w:rsidRDefault="00DB441C" w:rsidP="001C04CD">
            <w:pPr>
              <w:shd w:val="clear" w:color="auto" w:fill="DBE5F1" w:themeFill="accent1" w:themeFillTint="33"/>
              <w:jc w:val="center"/>
              <w:rPr>
                <w:rFonts w:ascii="Times New Roman" w:eastAsia="Times New Roman" w:hAnsi="Times New Roman" w:cs="Times New Roman"/>
              </w:rPr>
            </w:pPr>
            <w:r w:rsidRPr="00347B14">
              <w:rPr>
                <w:rFonts w:ascii="Times New Roman" w:eastAsia="Times New Roman" w:hAnsi="Times New Roman" w:cs="Times New Roman"/>
              </w:rPr>
              <w:t>Sorbonne</w:t>
            </w:r>
          </w:p>
          <w:p w14:paraId="2B8605CF" w14:textId="77777777" w:rsidR="00DB441C" w:rsidRDefault="00DB441C" w:rsidP="001C04CD">
            <w:pPr>
              <w:shd w:val="clear" w:color="auto" w:fill="DBE5F1" w:themeFill="accent1" w:themeFillTint="33"/>
              <w:jc w:val="center"/>
              <w:rPr>
                <w:rFonts w:ascii="Times New Roman" w:eastAsia="Times New Roman" w:hAnsi="Times New Roman" w:cs="Times New Roman"/>
                <w:b/>
              </w:rPr>
            </w:pPr>
            <w:r>
              <w:rPr>
                <w:rFonts w:ascii="Times New Roman" w:eastAsia="Times New Roman" w:hAnsi="Times New Roman" w:cs="Times New Roman"/>
                <w:b/>
              </w:rPr>
              <w:t>Bloc1- commentaire de textes grecs</w:t>
            </w:r>
          </w:p>
          <w:p w14:paraId="4F99A59F" w14:textId="77777777" w:rsidR="00DB441C" w:rsidRPr="00347B14" w:rsidRDefault="00DB441C" w:rsidP="001C04CD">
            <w:pPr>
              <w:shd w:val="clear" w:color="auto" w:fill="DBE5F1" w:themeFill="accent1" w:themeFillTint="33"/>
              <w:jc w:val="center"/>
              <w:rPr>
                <w:rFonts w:ascii="Times New Roman" w:eastAsia="Times New Roman" w:hAnsi="Times New Roman" w:cs="Times New Roman"/>
              </w:rPr>
            </w:pPr>
            <w:r w:rsidRPr="00347B14">
              <w:rPr>
                <w:rFonts w:ascii="Times New Roman" w:eastAsia="Times New Roman" w:hAnsi="Times New Roman" w:cs="Times New Roman"/>
              </w:rPr>
              <w:t>(</w:t>
            </w:r>
            <w:r w:rsidRPr="00347B14">
              <w:rPr>
                <w:rFonts w:ascii="Times New Roman" w:eastAsia="Times New Roman" w:hAnsi="Times New Roman" w:cs="Times New Roman"/>
                <w:i/>
              </w:rPr>
              <w:t>6 séances au S2</w:t>
            </w:r>
            <w:r w:rsidRPr="00347B14">
              <w:rPr>
                <w:rFonts w:ascii="Times New Roman" w:eastAsia="Times New Roman" w:hAnsi="Times New Roman" w:cs="Times New Roman"/>
              </w:rPr>
              <w:t xml:space="preserve"> - 9h-10)</w:t>
            </w:r>
          </w:p>
        </w:tc>
        <w:tc>
          <w:tcPr>
            <w:tcW w:w="2918" w:type="dxa"/>
            <w:gridSpan w:val="2"/>
            <w:tcBorders>
              <w:top w:val="single" w:sz="4" w:space="0" w:color="auto"/>
              <w:left w:val="single" w:sz="4" w:space="0" w:color="auto"/>
              <w:right w:val="single" w:sz="4" w:space="0" w:color="auto"/>
            </w:tcBorders>
            <w:shd w:val="clear" w:color="auto" w:fill="DBE5F1" w:themeFill="accent1" w:themeFillTint="33"/>
          </w:tcPr>
          <w:p w14:paraId="5473B348" w14:textId="77777777" w:rsidR="00DB441C" w:rsidRDefault="00DB441C" w:rsidP="001C04CD">
            <w:pPr>
              <w:spacing w:line="276"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Sorbonne</w:t>
            </w:r>
          </w:p>
          <w:p w14:paraId="1FD3C31E" w14:textId="77777777" w:rsidR="005E4515" w:rsidRPr="00F14CDE" w:rsidRDefault="005E4515" w:rsidP="005E4515">
            <w:pPr>
              <w:spacing w:line="276" w:lineRule="auto"/>
              <w:jc w:val="center"/>
              <w:rPr>
                <w:rFonts w:ascii="Times New Roman" w:hAnsi="Times New Roman" w:cs="Times New Roman"/>
                <w:bCs/>
                <w:color w:val="000000" w:themeColor="text1"/>
              </w:rPr>
            </w:pPr>
            <w:r w:rsidRPr="00F14CDE">
              <w:rPr>
                <w:rFonts w:ascii="Times New Roman" w:hAnsi="Times New Roman" w:cs="Times New Roman"/>
                <w:bCs/>
                <w:color w:val="000000" w:themeColor="text1"/>
              </w:rPr>
              <w:t>10h-12h</w:t>
            </w:r>
          </w:p>
          <w:p w14:paraId="3B83EF9D" w14:textId="77777777" w:rsidR="00DB441C" w:rsidRDefault="00DB441C" w:rsidP="001C04CD">
            <w:pPr>
              <w:spacing w:line="276" w:lineRule="auto"/>
              <w:jc w:val="center"/>
              <w:rPr>
                <w:rFonts w:ascii="Times New Roman" w:hAnsi="Times New Roman" w:cs="Times New Roman"/>
                <w:bCs/>
                <w:i/>
                <w:color w:val="000000" w:themeColor="text1"/>
              </w:rPr>
            </w:pPr>
            <w:r>
              <w:rPr>
                <w:rFonts w:ascii="Times New Roman" w:hAnsi="Times New Roman" w:cs="Times New Roman"/>
                <w:b/>
                <w:bCs/>
                <w:color w:val="000000" w:themeColor="text1"/>
              </w:rPr>
              <w:t>Bloc 1- Littérature latine</w:t>
            </w:r>
            <w:r>
              <w:rPr>
                <w:rFonts w:ascii="Times New Roman" w:hAnsi="Times New Roman" w:cs="Times New Roman"/>
                <w:bCs/>
                <w:color w:val="000000" w:themeColor="text1"/>
              </w:rPr>
              <w:t xml:space="preserve"> </w:t>
            </w:r>
          </w:p>
          <w:p w14:paraId="4F8C1CA5" w14:textId="77777777" w:rsidR="00DB441C" w:rsidRPr="00347B14" w:rsidRDefault="00DB441C" w:rsidP="001C04CD">
            <w:pPr>
              <w:spacing w:line="276" w:lineRule="auto"/>
              <w:jc w:val="center"/>
              <w:rPr>
                <w:rFonts w:ascii="Times New Roman" w:hAnsi="Times New Roman" w:cs="Times New Roman"/>
                <w:bCs/>
                <w:i/>
                <w:color w:val="000000" w:themeColor="text1"/>
              </w:rPr>
            </w:pPr>
            <w:r w:rsidRPr="00347B14">
              <w:rPr>
                <w:rFonts w:ascii="Times New Roman" w:hAnsi="Times New Roman" w:cs="Times New Roman"/>
                <w:bCs/>
                <w:i/>
                <w:color w:val="000000" w:themeColor="text1"/>
              </w:rPr>
              <w:t>(</w:t>
            </w:r>
            <w:proofErr w:type="gramStart"/>
            <w:r w:rsidRPr="00347B14">
              <w:rPr>
                <w:rFonts w:ascii="Times New Roman" w:hAnsi="Times New Roman" w:cs="Times New Roman"/>
                <w:bCs/>
                <w:i/>
                <w:color w:val="000000" w:themeColor="text1"/>
              </w:rPr>
              <w:t>jusqu’au</w:t>
            </w:r>
            <w:proofErr w:type="gramEnd"/>
            <w:r w:rsidRPr="00347B14">
              <w:rPr>
                <w:rFonts w:ascii="Times New Roman" w:hAnsi="Times New Roman" w:cs="Times New Roman"/>
                <w:bCs/>
                <w:i/>
                <w:color w:val="000000" w:themeColor="text1"/>
              </w:rPr>
              <w:t xml:space="preserve"> 18 novembre)</w:t>
            </w:r>
          </w:p>
          <w:p w14:paraId="4D33D223" w14:textId="77777777" w:rsidR="00DB441C" w:rsidRDefault="00DB441C" w:rsidP="001C04CD">
            <w:pPr>
              <w:jc w:val="center"/>
              <w:rPr>
                <w:rFonts w:ascii="Times New Roman" w:hAnsi="Times New Roman" w:cs="Times New Roman"/>
                <w:color w:val="000000"/>
              </w:rPr>
            </w:pPr>
          </w:p>
          <w:p w14:paraId="58116DA4" w14:textId="77777777" w:rsidR="00DB441C" w:rsidRDefault="00DB441C" w:rsidP="001C04CD">
            <w:pPr>
              <w:jc w:val="center"/>
              <w:rPr>
                <w:rFonts w:ascii="Times New Roman" w:hAnsi="Times New Roman" w:cs="Times New Roman"/>
                <w:color w:val="000000"/>
              </w:rPr>
            </w:pPr>
          </w:p>
          <w:p w14:paraId="2FA8201E" w14:textId="77777777" w:rsidR="00DB441C" w:rsidRPr="00F14CDE" w:rsidRDefault="00DB441C" w:rsidP="001C04CD">
            <w:pPr>
              <w:jc w:val="center"/>
              <w:rPr>
                <w:rFonts w:ascii="Times New Roman" w:hAnsi="Times New Roman" w:cs="Times New Roman"/>
              </w:rPr>
            </w:pPr>
            <w:r w:rsidRPr="00F14CDE">
              <w:rPr>
                <w:rFonts w:ascii="Times New Roman" w:hAnsi="Times New Roman" w:cs="Times New Roman"/>
                <w:color w:val="000000"/>
              </w:rPr>
              <w:t>INSPE Molitor</w:t>
            </w:r>
          </w:p>
          <w:p w14:paraId="5FE4FC2F" w14:textId="77777777" w:rsidR="00DB441C" w:rsidRPr="00F14CDE" w:rsidRDefault="00DB441C" w:rsidP="001C04CD">
            <w:pPr>
              <w:spacing w:line="276" w:lineRule="auto"/>
              <w:jc w:val="center"/>
              <w:rPr>
                <w:rFonts w:ascii="Times New Roman" w:hAnsi="Times New Roman" w:cs="Times New Roman"/>
                <w:bCs/>
                <w:color w:val="000000" w:themeColor="text1"/>
              </w:rPr>
            </w:pPr>
            <w:r w:rsidRPr="00F14CDE">
              <w:rPr>
                <w:rFonts w:ascii="Times New Roman" w:hAnsi="Times New Roman" w:cs="Times New Roman"/>
                <w:bCs/>
                <w:color w:val="000000" w:themeColor="text1"/>
              </w:rPr>
              <w:t>10h-12h</w:t>
            </w:r>
          </w:p>
          <w:p w14:paraId="076CD1BF" w14:textId="6581DC38" w:rsidR="00DB441C" w:rsidRPr="00155955" w:rsidRDefault="00DB441C" w:rsidP="00155955">
            <w:pPr>
              <w:spacing w:line="276" w:lineRule="auto"/>
              <w:jc w:val="center"/>
              <w:rPr>
                <w:rFonts w:ascii="Times New Roman" w:hAnsi="Times New Roman" w:cs="Times New Roman"/>
                <w:b/>
                <w:bCs/>
                <w:color w:val="000000" w:themeColor="text1"/>
              </w:rPr>
            </w:pPr>
            <w:r w:rsidRPr="00F14CDE">
              <w:rPr>
                <w:rFonts w:ascii="Times New Roman" w:hAnsi="Times New Roman" w:cs="Times New Roman"/>
                <w:b/>
                <w:color w:val="000000"/>
              </w:rPr>
              <w:t xml:space="preserve">Bloc 1- </w:t>
            </w:r>
            <w:r w:rsidRPr="00F14CDE">
              <w:rPr>
                <w:rFonts w:ascii="Times New Roman" w:hAnsi="Times New Roman" w:cs="Times New Roman"/>
                <w:b/>
                <w:bCs/>
                <w:color w:val="000000" w:themeColor="text1"/>
              </w:rPr>
              <w:t xml:space="preserve">Linguistique du texte et du discours </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74B738E4" w14:textId="77777777" w:rsidR="00DB441C" w:rsidRPr="007D5869" w:rsidRDefault="00DB441C" w:rsidP="001C04CD">
            <w:pPr>
              <w:rPr>
                <w:rFonts w:ascii="Times New Roman" w:eastAsia="Times New Roman" w:hAnsi="Times New Roman" w:cs="Times New Roman"/>
              </w:rPr>
            </w:pPr>
          </w:p>
          <w:p w14:paraId="340E7EFC" w14:textId="77777777" w:rsidR="00DB441C" w:rsidRPr="007D5869" w:rsidRDefault="00DB441C" w:rsidP="001C04CD">
            <w:pPr>
              <w:jc w:val="center"/>
              <w:rPr>
                <w:rFonts w:ascii="Times New Roman" w:hAnsi="Times New Roman" w:cs="Times New Roman"/>
                <w:color w:val="000000"/>
              </w:rPr>
            </w:pPr>
          </w:p>
          <w:p w14:paraId="2B2A62A3" w14:textId="77777777" w:rsidR="00DB441C" w:rsidRPr="007D5869" w:rsidRDefault="00DB441C" w:rsidP="001C04CD">
            <w:pPr>
              <w:jc w:val="center"/>
              <w:rPr>
                <w:rFonts w:ascii="Times New Roman" w:hAnsi="Times New Roman" w:cs="Times New Roman"/>
              </w:rPr>
            </w:pPr>
            <w:r w:rsidRPr="007D5869">
              <w:rPr>
                <w:rFonts w:ascii="Times New Roman" w:hAnsi="Times New Roman" w:cs="Times New Roman"/>
                <w:color w:val="000000"/>
              </w:rPr>
              <w:t>INSPE Molitor</w:t>
            </w:r>
          </w:p>
          <w:p w14:paraId="1416DFEF" w14:textId="77777777" w:rsidR="00DB441C" w:rsidRPr="007D5869" w:rsidRDefault="00DB441C" w:rsidP="001C04CD">
            <w:pPr>
              <w:jc w:val="center"/>
              <w:rPr>
                <w:rFonts w:ascii="Times New Roman" w:hAnsi="Times New Roman" w:cs="Times New Roman"/>
                <w:color w:val="000000"/>
              </w:rPr>
            </w:pPr>
            <w:r w:rsidRPr="007D5869">
              <w:rPr>
                <w:rFonts w:ascii="Times New Roman" w:hAnsi="Times New Roman" w:cs="Times New Roman"/>
                <w:color w:val="000000"/>
              </w:rPr>
              <w:t>9h-12h</w:t>
            </w:r>
          </w:p>
          <w:p w14:paraId="4C9989B2" w14:textId="77777777" w:rsidR="00DB441C" w:rsidRPr="007D5869" w:rsidRDefault="00DB441C" w:rsidP="001C04CD">
            <w:pPr>
              <w:jc w:val="center"/>
              <w:rPr>
                <w:rFonts w:ascii="Times New Roman" w:hAnsi="Times New Roman" w:cs="Times New Roman"/>
                <w:b/>
              </w:rPr>
            </w:pPr>
            <w:r w:rsidRPr="007D5869">
              <w:rPr>
                <w:rFonts w:ascii="Times New Roman" w:hAnsi="Times New Roman" w:cs="Times New Roman"/>
                <w:b/>
                <w:color w:val="000000"/>
              </w:rPr>
              <w:t>Bloc 1</w:t>
            </w:r>
            <w:r w:rsidRPr="007D5869">
              <w:rPr>
                <w:rFonts w:ascii="Times New Roman" w:hAnsi="Times New Roman" w:cs="Times New Roman"/>
                <w:color w:val="000000"/>
              </w:rPr>
              <w:t xml:space="preserve"> -</w:t>
            </w:r>
            <w:r w:rsidRPr="007D5869">
              <w:rPr>
                <w:rFonts w:ascii="Times New Roman" w:hAnsi="Times New Roman" w:cs="Times New Roman"/>
                <w:b/>
                <w:color w:val="000000"/>
              </w:rPr>
              <w:t>Didactique</w:t>
            </w:r>
          </w:p>
        </w:tc>
        <w:tc>
          <w:tcPr>
            <w:tcW w:w="2692"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9446282" w14:textId="77777777" w:rsidR="00DB441C" w:rsidRPr="007D5869" w:rsidRDefault="00DB441C" w:rsidP="001C04CD">
            <w:pPr>
              <w:spacing w:line="0" w:lineRule="atLeast"/>
              <w:rPr>
                <w:rFonts w:ascii="Times New Roman" w:eastAsia="Times New Roman" w:hAnsi="Times New Roman" w:cs="Times New Roman"/>
              </w:rPr>
            </w:pPr>
            <w:r w:rsidRPr="007D5869">
              <w:rPr>
                <w:rFonts w:ascii="Times New Roman" w:eastAsia="Times New Roman" w:hAnsi="Times New Roman" w:cs="Times New Roman"/>
              </w:rPr>
              <w:br/>
            </w:r>
          </w:p>
          <w:p w14:paraId="0F83DDD6" w14:textId="77777777" w:rsidR="00DB441C" w:rsidRPr="007D5869" w:rsidRDefault="00DB441C" w:rsidP="001C04CD">
            <w:pPr>
              <w:jc w:val="center"/>
              <w:rPr>
                <w:rFonts w:ascii="Times New Roman" w:hAnsi="Times New Roman" w:cs="Times New Roman"/>
              </w:rPr>
            </w:pPr>
            <w:r w:rsidRPr="007D5869">
              <w:rPr>
                <w:rFonts w:ascii="Times New Roman" w:hAnsi="Times New Roman" w:cs="Times New Roman"/>
                <w:color w:val="000000"/>
              </w:rPr>
              <w:t>INSPE Batignolles</w:t>
            </w:r>
          </w:p>
          <w:p w14:paraId="50E20E98" w14:textId="77777777" w:rsidR="00DB441C" w:rsidRPr="007D5869" w:rsidRDefault="00DB441C" w:rsidP="001C04CD">
            <w:pPr>
              <w:jc w:val="center"/>
              <w:rPr>
                <w:rFonts w:ascii="Times New Roman" w:hAnsi="Times New Roman" w:cs="Times New Roman"/>
                <w:color w:val="000000"/>
              </w:rPr>
            </w:pPr>
            <w:r w:rsidRPr="007D5869">
              <w:rPr>
                <w:rFonts w:ascii="Times New Roman" w:hAnsi="Times New Roman" w:cs="Times New Roman"/>
                <w:color w:val="000000"/>
              </w:rPr>
              <w:t>9h-12h</w:t>
            </w:r>
          </w:p>
          <w:p w14:paraId="0B56AB5F" w14:textId="77777777" w:rsidR="00DB441C" w:rsidRPr="007D5869" w:rsidRDefault="00DB441C" w:rsidP="001C04CD">
            <w:pPr>
              <w:jc w:val="center"/>
              <w:rPr>
                <w:rFonts w:ascii="Times New Roman" w:hAnsi="Times New Roman" w:cs="Times New Roman"/>
                <w:b/>
              </w:rPr>
            </w:pPr>
            <w:r w:rsidRPr="007D5869">
              <w:rPr>
                <w:rFonts w:ascii="Times New Roman" w:hAnsi="Times New Roman" w:cs="Times New Roman"/>
                <w:color w:val="000000"/>
              </w:rPr>
              <w:t xml:space="preserve"> </w:t>
            </w:r>
            <w:r w:rsidRPr="007D5869">
              <w:rPr>
                <w:rFonts w:ascii="Times New Roman" w:hAnsi="Times New Roman" w:cs="Times New Roman"/>
                <w:b/>
                <w:color w:val="000000"/>
              </w:rPr>
              <w:t>Bloc 3</w:t>
            </w:r>
          </w:p>
        </w:tc>
      </w:tr>
      <w:tr w:rsidR="00DB441C" w14:paraId="4C3560A2" w14:textId="77777777" w:rsidTr="001C04CD">
        <w:trPr>
          <w:cantSplit/>
          <w:trHeight w:val="1973"/>
        </w:trPr>
        <w:tc>
          <w:tcPr>
            <w:tcW w:w="2312"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E58D3B5" w14:textId="77777777" w:rsidR="00DB441C" w:rsidRPr="007D5869" w:rsidRDefault="00DB441C" w:rsidP="001C04CD">
            <w:pPr>
              <w:shd w:val="clear" w:color="auto" w:fill="FDE9D9" w:themeFill="accent6" w:themeFillTint="33"/>
              <w:jc w:val="center"/>
              <w:rPr>
                <w:rFonts w:ascii="Times New Roman" w:eastAsia="Times New Roman" w:hAnsi="Times New Roman" w:cs="Times New Roman"/>
              </w:rPr>
            </w:pPr>
          </w:p>
          <w:p w14:paraId="60BEA743" w14:textId="77777777" w:rsidR="00DB441C" w:rsidRPr="007D5869" w:rsidRDefault="00DB441C" w:rsidP="001C04CD">
            <w:pPr>
              <w:jc w:val="center"/>
              <w:rPr>
                <w:rFonts w:ascii="Times New Roman" w:hAnsi="Times New Roman" w:cs="Times New Roman"/>
              </w:rPr>
            </w:pPr>
            <w:r w:rsidRPr="007D5869">
              <w:rPr>
                <w:rFonts w:ascii="Times New Roman" w:hAnsi="Times New Roman" w:cs="Times New Roman"/>
                <w:color w:val="000000"/>
              </w:rPr>
              <w:t>INSPE Molitor</w:t>
            </w:r>
          </w:p>
          <w:p w14:paraId="0D238D62" w14:textId="77777777" w:rsidR="00DB441C" w:rsidRPr="007D5869" w:rsidRDefault="00DB441C" w:rsidP="001C04CD">
            <w:pPr>
              <w:shd w:val="clear" w:color="auto" w:fill="FDE9D9" w:themeFill="accent6" w:themeFillTint="33"/>
              <w:jc w:val="center"/>
              <w:rPr>
                <w:rFonts w:ascii="Times New Roman" w:eastAsia="Times New Roman" w:hAnsi="Times New Roman" w:cs="Times New Roman"/>
              </w:rPr>
            </w:pPr>
          </w:p>
          <w:p w14:paraId="27F3AC7D" w14:textId="77777777" w:rsidR="00DB441C" w:rsidRPr="007D5869" w:rsidRDefault="00DB441C" w:rsidP="001C04CD">
            <w:pPr>
              <w:shd w:val="clear" w:color="auto" w:fill="FDE9D9" w:themeFill="accent6" w:themeFillTint="33"/>
              <w:jc w:val="center"/>
              <w:rPr>
                <w:rFonts w:ascii="Times New Roman" w:eastAsia="Times New Roman" w:hAnsi="Times New Roman" w:cs="Times New Roman"/>
                <w:b/>
              </w:rPr>
            </w:pPr>
            <w:r w:rsidRPr="007D5869">
              <w:rPr>
                <w:rFonts w:ascii="Times New Roman" w:eastAsia="Times New Roman" w:hAnsi="Times New Roman" w:cs="Times New Roman"/>
                <w:b/>
              </w:rPr>
              <w:t>Bloc 4 </w:t>
            </w:r>
          </w:p>
          <w:p w14:paraId="4A2D009D" w14:textId="77777777" w:rsidR="00DB441C" w:rsidRPr="007D5869" w:rsidRDefault="00DB441C" w:rsidP="001C04CD">
            <w:pPr>
              <w:shd w:val="clear" w:color="auto" w:fill="FDE9D9" w:themeFill="accent6" w:themeFillTint="33"/>
              <w:jc w:val="center"/>
              <w:rPr>
                <w:rFonts w:ascii="Times New Roman" w:eastAsia="Times New Roman" w:hAnsi="Times New Roman" w:cs="Times New Roman"/>
              </w:rPr>
            </w:pPr>
            <w:r w:rsidRPr="007D5869">
              <w:rPr>
                <w:rFonts w:ascii="Times New Roman" w:eastAsia="Times New Roman" w:hAnsi="Times New Roman" w:cs="Times New Roman"/>
                <w:b/>
              </w:rPr>
              <w:t>LVE et Numérique</w:t>
            </w:r>
            <w:r w:rsidRPr="007D5869">
              <w:rPr>
                <w:rFonts w:ascii="Times New Roman" w:eastAsia="Times New Roman" w:hAnsi="Times New Roman" w:cs="Times New Roman"/>
              </w:rPr>
              <w:t> </w:t>
            </w:r>
          </w:p>
          <w:p w14:paraId="3B7D72A2" w14:textId="77777777" w:rsidR="00DB441C" w:rsidRPr="007D5869" w:rsidRDefault="00DB441C" w:rsidP="001C04CD">
            <w:pPr>
              <w:shd w:val="clear" w:color="auto" w:fill="FDE9D9" w:themeFill="accent6" w:themeFillTint="33"/>
              <w:jc w:val="center"/>
              <w:rPr>
                <w:rFonts w:ascii="Times New Roman" w:eastAsia="Times New Roman" w:hAnsi="Times New Roman" w:cs="Times New Roman"/>
              </w:rPr>
            </w:pPr>
          </w:p>
          <w:p w14:paraId="56A38465" w14:textId="77777777" w:rsidR="00DB441C" w:rsidRPr="007D5869" w:rsidRDefault="00DB441C" w:rsidP="001C04CD">
            <w:pPr>
              <w:shd w:val="clear" w:color="auto" w:fill="FDE9D9" w:themeFill="accent6" w:themeFillTint="33"/>
              <w:rPr>
                <w:rFonts w:ascii="Times New Roman" w:eastAsia="Times New Roman" w:hAnsi="Times New Roman" w:cs="Times New Roman"/>
              </w:rPr>
            </w:pPr>
            <w:r w:rsidRPr="007D5869">
              <w:rPr>
                <w:rFonts w:ascii="Times New Roman" w:eastAsia="Times New Roman" w:hAnsi="Times New Roman" w:cs="Times New Roman"/>
              </w:rPr>
              <w:t>13h30-17h30 (</w:t>
            </w:r>
            <w:r w:rsidRPr="0074078B">
              <w:rPr>
                <w:rFonts w:ascii="Times New Roman" w:eastAsia="Times New Roman" w:hAnsi="Times New Roman" w:cs="Times New Roman"/>
                <w:i/>
              </w:rPr>
              <w:t>semaines 37-51</w:t>
            </w:r>
            <w:r w:rsidRPr="007D5869">
              <w:rPr>
                <w:rFonts w:ascii="Times New Roman" w:eastAsia="Times New Roman" w:hAnsi="Times New Roman" w:cs="Times New Roman"/>
              </w:rPr>
              <w:t>)</w:t>
            </w:r>
          </w:p>
          <w:p w14:paraId="5A1B04D6" w14:textId="77777777" w:rsidR="00DB441C" w:rsidRPr="007D5869" w:rsidRDefault="00DB441C" w:rsidP="001C04CD">
            <w:pPr>
              <w:shd w:val="clear" w:color="auto" w:fill="FDE9D9" w:themeFill="accent6" w:themeFillTint="33"/>
              <w:rPr>
                <w:rFonts w:ascii="Times New Roman" w:eastAsia="Times New Roman" w:hAnsi="Times New Roman" w:cs="Times New Roman"/>
              </w:rPr>
            </w:pPr>
            <w:r w:rsidRPr="007D5869">
              <w:rPr>
                <w:rFonts w:ascii="Times New Roman" w:eastAsia="Times New Roman" w:hAnsi="Times New Roman" w:cs="Times New Roman"/>
              </w:rPr>
              <w:t>13h30-15h30 (</w:t>
            </w:r>
            <w:r w:rsidRPr="0074078B">
              <w:rPr>
                <w:rFonts w:ascii="Times New Roman" w:eastAsia="Times New Roman" w:hAnsi="Times New Roman" w:cs="Times New Roman"/>
                <w:i/>
              </w:rPr>
              <w:t>semaines 3 à 25, sauf semaine 21</w:t>
            </w:r>
            <w:r w:rsidRPr="007D5869">
              <w:rPr>
                <w:rFonts w:ascii="Times New Roman" w:eastAsia="Times New Roman" w:hAnsi="Times New Roman" w:cs="Times New Roman"/>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956008" w14:textId="77777777" w:rsidR="00DB441C" w:rsidRPr="00347B14" w:rsidRDefault="00DB441C" w:rsidP="001C04CD">
            <w:pPr>
              <w:spacing w:line="276" w:lineRule="auto"/>
              <w:jc w:val="center"/>
              <w:rPr>
                <w:rFonts w:ascii="Times New Roman" w:hAnsi="Times New Roman" w:cs="Times New Roman"/>
                <w:bCs/>
                <w:color w:val="000000" w:themeColor="text1"/>
                <w:u w:val="single"/>
              </w:rPr>
            </w:pPr>
            <w:r w:rsidRPr="00347B14">
              <w:rPr>
                <w:rFonts w:ascii="Times New Roman" w:hAnsi="Times New Roman" w:cs="Times New Roman"/>
                <w:bCs/>
                <w:color w:val="000000" w:themeColor="text1"/>
                <w:u w:val="single"/>
              </w:rPr>
              <w:t>Semestre 1</w:t>
            </w:r>
          </w:p>
          <w:p w14:paraId="5291E806" w14:textId="77777777" w:rsidR="00DB441C" w:rsidRDefault="00DB441C" w:rsidP="001C04CD">
            <w:pPr>
              <w:spacing w:line="276"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Sorbonne</w:t>
            </w:r>
          </w:p>
          <w:p w14:paraId="427F1535" w14:textId="77777777" w:rsidR="00DB441C" w:rsidRDefault="00DB441C" w:rsidP="001C04CD">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Bloc 1</w:t>
            </w:r>
          </w:p>
          <w:p w14:paraId="205D62BB" w14:textId="77777777" w:rsidR="00DB441C" w:rsidRDefault="00DB441C" w:rsidP="001C04CD">
            <w:pPr>
              <w:spacing w:line="276"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13h-14h30 :</w:t>
            </w:r>
          </w:p>
          <w:p w14:paraId="39A1568F" w14:textId="77777777" w:rsidR="00DB441C" w:rsidRDefault="00DB441C" w:rsidP="001C04CD">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Littérature grecque</w:t>
            </w:r>
          </w:p>
          <w:p w14:paraId="7D826F62" w14:textId="77777777" w:rsidR="00DB441C" w:rsidRPr="001066A9" w:rsidRDefault="00DB441C" w:rsidP="001C04CD">
            <w:pPr>
              <w:spacing w:line="276" w:lineRule="auto"/>
              <w:jc w:val="center"/>
              <w:rPr>
                <w:rFonts w:ascii="Times New Roman" w:hAnsi="Times New Roman" w:cs="Times New Roman"/>
                <w:bCs/>
                <w:color w:val="000000" w:themeColor="text1"/>
              </w:rPr>
            </w:pPr>
            <w:r w:rsidRPr="001066A9">
              <w:rPr>
                <w:rFonts w:ascii="Times New Roman" w:hAnsi="Times New Roman" w:cs="Times New Roman"/>
                <w:bCs/>
                <w:color w:val="000000" w:themeColor="text1"/>
              </w:rPr>
              <w:t xml:space="preserve">14h30-15h30 : </w:t>
            </w:r>
          </w:p>
          <w:p w14:paraId="0FF7EEBA" w14:textId="77777777" w:rsidR="00DB441C" w:rsidRPr="00347B14" w:rsidRDefault="00DB441C" w:rsidP="001C04CD">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Commentaire de textes latins</w:t>
            </w:r>
          </w:p>
        </w:tc>
        <w:tc>
          <w:tcPr>
            <w:tcW w:w="1618"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8E0D3E" w14:textId="77777777" w:rsidR="00DB441C" w:rsidRPr="00F14CDE" w:rsidRDefault="00DB441C" w:rsidP="001C04CD">
            <w:pPr>
              <w:spacing w:line="276" w:lineRule="auto"/>
              <w:jc w:val="center"/>
              <w:rPr>
                <w:rFonts w:ascii="Times New Roman" w:hAnsi="Times New Roman" w:cs="Times New Roman"/>
                <w:color w:val="000000" w:themeColor="text1"/>
                <w:u w:val="single"/>
              </w:rPr>
            </w:pPr>
            <w:r w:rsidRPr="00F14CDE">
              <w:rPr>
                <w:rFonts w:ascii="Times New Roman" w:hAnsi="Times New Roman" w:cs="Times New Roman"/>
                <w:color w:val="000000" w:themeColor="text1"/>
                <w:u w:val="single"/>
              </w:rPr>
              <w:t>Semestre 2</w:t>
            </w:r>
          </w:p>
          <w:p w14:paraId="259EDBCA" w14:textId="77777777" w:rsidR="00DB441C" w:rsidRPr="00F14CDE" w:rsidRDefault="00DB441C" w:rsidP="001C04CD">
            <w:pPr>
              <w:spacing w:line="276" w:lineRule="auto"/>
              <w:jc w:val="center"/>
              <w:rPr>
                <w:rFonts w:ascii="Times New Roman" w:hAnsi="Times New Roman" w:cs="Times New Roman"/>
                <w:color w:val="000000" w:themeColor="text1"/>
              </w:rPr>
            </w:pPr>
            <w:r w:rsidRPr="00F14CDE">
              <w:rPr>
                <w:rFonts w:ascii="Times New Roman" w:hAnsi="Times New Roman" w:cs="Times New Roman"/>
                <w:color w:val="000000" w:themeColor="text1"/>
              </w:rPr>
              <w:t>INSPE Molitor</w:t>
            </w:r>
          </w:p>
          <w:p w14:paraId="5A62AD2C" w14:textId="77777777" w:rsidR="00DB441C" w:rsidRPr="00F14CDE" w:rsidRDefault="00DB441C" w:rsidP="001C04CD">
            <w:pPr>
              <w:spacing w:line="276" w:lineRule="auto"/>
              <w:jc w:val="center"/>
              <w:rPr>
                <w:rFonts w:ascii="Times New Roman" w:hAnsi="Times New Roman" w:cs="Times New Roman"/>
                <w:color w:val="000000" w:themeColor="text1"/>
              </w:rPr>
            </w:pPr>
            <w:r w:rsidRPr="00F14CDE">
              <w:rPr>
                <w:rFonts w:ascii="Times New Roman" w:hAnsi="Times New Roman" w:cs="Times New Roman"/>
                <w:color w:val="000000" w:themeColor="text1"/>
              </w:rPr>
              <w:t>13h30-15h30 :</w:t>
            </w:r>
          </w:p>
          <w:p w14:paraId="169A5431" w14:textId="77777777" w:rsidR="00DB441C" w:rsidRPr="00F14CDE" w:rsidRDefault="00DB441C" w:rsidP="001C04CD">
            <w:pPr>
              <w:spacing w:line="276" w:lineRule="auto"/>
              <w:jc w:val="center"/>
              <w:rPr>
                <w:rFonts w:ascii="Times New Roman" w:hAnsi="Times New Roman" w:cs="Times New Roman"/>
                <w:b/>
                <w:color w:val="000000" w:themeColor="text1"/>
              </w:rPr>
            </w:pPr>
            <w:r w:rsidRPr="00F14CDE">
              <w:rPr>
                <w:rFonts w:ascii="Times New Roman" w:hAnsi="Times New Roman" w:cs="Times New Roman"/>
                <w:b/>
                <w:color w:val="000000" w:themeColor="text1"/>
              </w:rPr>
              <w:t>Bloc 1</w:t>
            </w:r>
          </w:p>
          <w:p w14:paraId="399CA229" w14:textId="77777777" w:rsidR="00DB441C" w:rsidRPr="00F14CDE" w:rsidRDefault="00DB441C" w:rsidP="001C04CD">
            <w:pPr>
              <w:spacing w:line="276" w:lineRule="auto"/>
              <w:jc w:val="center"/>
              <w:rPr>
                <w:rFonts w:ascii="Times New Roman" w:hAnsi="Times New Roman" w:cs="Times New Roman"/>
                <w:color w:val="000000" w:themeColor="text1"/>
              </w:rPr>
            </w:pPr>
            <w:r w:rsidRPr="00F14CDE">
              <w:rPr>
                <w:rFonts w:ascii="Times New Roman" w:hAnsi="Times New Roman" w:cs="Times New Roman"/>
                <w:b/>
                <w:color w:val="000000" w:themeColor="text1"/>
              </w:rPr>
              <w:t>Syntaxe de la phrase</w:t>
            </w:r>
          </w:p>
        </w:tc>
        <w:tc>
          <w:tcPr>
            <w:tcW w:w="1459" w:type="dxa"/>
            <w:vMerge w:val="restart"/>
            <w:tcBorders>
              <w:top w:val="single" w:sz="4" w:space="0" w:color="auto"/>
              <w:left w:val="single" w:sz="4" w:space="0" w:color="auto"/>
              <w:right w:val="single" w:sz="4" w:space="0" w:color="auto"/>
            </w:tcBorders>
            <w:shd w:val="clear" w:color="auto" w:fill="DBE5F1" w:themeFill="accent1" w:themeFillTint="33"/>
          </w:tcPr>
          <w:p w14:paraId="4905C7E0" w14:textId="77777777" w:rsidR="00DB441C" w:rsidRPr="00347B14" w:rsidRDefault="00DB441C" w:rsidP="001C04CD">
            <w:pPr>
              <w:spacing w:line="276" w:lineRule="auto"/>
              <w:jc w:val="center"/>
              <w:rPr>
                <w:rFonts w:ascii="Times New Roman" w:hAnsi="Times New Roman" w:cs="Times New Roman"/>
                <w:bCs/>
                <w:color w:val="000000" w:themeColor="text1"/>
                <w:u w:val="single"/>
              </w:rPr>
            </w:pPr>
            <w:r w:rsidRPr="00347B14">
              <w:rPr>
                <w:rFonts w:ascii="Times New Roman" w:hAnsi="Times New Roman" w:cs="Times New Roman"/>
                <w:bCs/>
                <w:color w:val="000000" w:themeColor="text1"/>
                <w:u w:val="single"/>
              </w:rPr>
              <w:t>Semestre 1</w:t>
            </w:r>
          </w:p>
          <w:p w14:paraId="7DD1B310" w14:textId="77777777" w:rsidR="00DB441C" w:rsidRPr="00F14CDE" w:rsidRDefault="00DB441C" w:rsidP="001C04CD">
            <w:pPr>
              <w:spacing w:line="276" w:lineRule="auto"/>
              <w:jc w:val="center"/>
              <w:rPr>
                <w:rFonts w:ascii="Times New Roman" w:hAnsi="Times New Roman" w:cs="Times New Roman"/>
                <w:color w:val="000000" w:themeColor="text1"/>
              </w:rPr>
            </w:pPr>
            <w:r w:rsidRPr="00F14CDE">
              <w:rPr>
                <w:rFonts w:ascii="Times New Roman" w:hAnsi="Times New Roman" w:cs="Times New Roman"/>
                <w:color w:val="000000" w:themeColor="text1"/>
              </w:rPr>
              <w:t>INSPE Molitor</w:t>
            </w:r>
          </w:p>
          <w:p w14:paraId="70CF7315" w14:textId="77777777" w:rsidR="00DB441C" w:rsidRPr="00F14CDE" w:rsidRDefault="00DB441C" w:rsidP="001C04CD">
            <w:pPr>
              <w:spacing w:line="276" w:lineRule="auto"/>
              <w:jc w:val="center"/>
              <w:rPr>
                <w:rFonts w:ascii="Times New Roman" w:hAnsi="Times New Roman" w:cs="Times New Roman"/>
                <w:color w:val="000000" w:themeColor="text1"/>
              </w:rPr>
            </w:pPr>
            <w:r w:rsidRPr="00F14CDE">
              <w:rPr>
                <w:rFonts w:ascii="Times New Roman" w:hAnsi="Times New Roman" w:cs="Times New Roman"/>
                <w:color w:val="000000" w:themeColor="text1"/>
              </w:rPr>
              <w:t>13h30-15h30 </w:t>
            </w:r>
          </w:p>
          <w:p w14:paraId="617ED9A6" w14:textId="77777777" w:rsidR="00DB441C" w:rsidRDefault="00DB441C" w:rsidP="001C04CD">
            <w:pPr>
              <w:spacing w:line="276" w:lineRule="auto"/>
              <w:jc w:val="center"/>
              <w:rPr>
                <w:rFonts w:ascii="Times New Roman" w:hAnsi="Times New Roman" w:cs="Times New Roman"/>
                <w:b/>
                <w:color w:val="000000" w:themeColor="text1"/>
              </w:rPr>
            </w:pPr>
            <w:r w:rsidRPr="00F14CDE">
              <w:rPr>
                <w:rFonts w:ascii="Times New Roman" w:hAnsi="Times New Roman" w:cs="Times New Roman"/>
                <w:b/>
                <w:color w:val="000000" w:themeColor="text1"/>
              </w:rPr>
              <w:t xml:space="preserve">Bloc 1 Histoire littéraire (S1) </w:t>
            </w:r>
          </w:p>
          <w:p w14:paraId="5A709A3B" w14:textId="77777777" w:rsidR="00DB441C" w:rsidRPr="00F14CDE" w:rsidRDefault="00DB441C" w:rsidP="001C04CD">
            <w:pPr>
              <w:spacing w:line="276" w:lineRule="auto"/>
              <w:jc w:val="center"/>
              <w:rPr>
                <w:rFonts w:ascii="Times New Roman" w:hAnsi="Times New Roman" w:cs="Times New Roman"/>
                <w:b/>
                <w:color w:val="000000" w:themeColor="text1"/>
              </w:rPr>
            </w:pPr>
          </w:p>
        </w:tc>
        <w:tc>
          <w:tcPr>
            <w:tcW w:w="1459" w:type="dxa"/>
            <w:vMerge w:val="restart"/>
            <w:tcBorders>
              <w:top w:val="single" w:sz="4" w:space="0" w:color="auto"/>
              <w:left w:val="single" w:sz="4" w:space="0" w:color="auto"/>
              <w:right w:val="single" w:sz="4" w:space="0" w:color="auto"/>
            </w:tcBorders>
            <w:shd w:val="clear" w:color="auto" w:fill="DBE5F1" w:themeFill="accent1" w:themeFillTint="33"/>
          </w:tcPr>
          <w:p w14:paraId="2CD9BCF9" w14:textId="77777777" w:rsidR="00DB441C" w:rsidRPr="00347B14" w:rsidRDefault="00DB441C" w:rsidP="001C04CD">
            <w:pPr>
              <w:spacing w:line="276" w:lineRule="auto"/>
              <w:jc w:val="center"/>
              <w:rPr>
                <w:rFonts w:ascii="Times New Roman" w:hAnsi="Times New Roman" w:cs="Times New Roman"/>
                <w:color w:val="000000" w:themeColor="text1"/>
                <w:u w:val="single"/>
              </w:rPr>
            </w:pPr>
            <w:r w:rsidRPr="00F14CDE">
              <w:rPr>
                <w:rFonts w:ascii="Times New Roman" w:hAnsi="Times New Roman" w:cs="Times New Roman"/>
                <w:color w:val="000000" w:themeColor="text1"/>
                <w:u w:val="single"/>
              </w:rPr>
              <w:t>Semestre 2</w:t>
            </w:r>
          </w:p>
          <w:p w14:paraId="383379BE" w14:textId="77777777" w:rsidR="00DB441C" w:rsidRPr="00347B14" w:rsidRDefault="00DB441C" w:rsidP="001C04CD">
            <w:pPr>
              <w:spacing w:line="276" w:lineRule="auto"/>
              <w:jc w:val="center"/>
              <w:rPr>
                <w:rFonts w:ascii="Times New Roman" w:hAnsi="Times New Roman" w:cs="Times New Roman"/>
                <w:color w:val="000000" w:themeColor="text1"/>
              </w:rPr>
            </w:pPr>
            <w:r w:rsidRPr="00347B14">
              <w:rPr>
                <w:rFonts w:ascii="Times New Roman" w:hAnsi="Times New Roman" w:cs="Times New Roman"/>
                <w:color w:val="000000" w:themeColor="text1"/>
              </w:rPr>
              <w:t>Sorbonne</w:t>
            </w:r>
          </w:p>
          <w:p w14:paraId="29D24D55" w14:textId="77777777" w:rsidR="00DB441C" w:rsidRDefault="00DB441C" w:rsidP="001C04CD">
            <w:pPr>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Bloc 1</w:t>
            </w:r>
          </w:p>
          <w:p w14:paraId="03ED9185" w14:textId="77777777" w:rsidR="00DB441C" w:rsidRPr="00F14CDE" w:rsidRDefault="00DB441C" w:rsidP="001C04CD">
            <w:pPr>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Littérature grecque et latine</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4BF45469" w14:textId="77777777" w:rsidR="00DB441C" w:rsidRPr="007D5869" w:rsidRDefault="00DB441C" w:rsidP="001C04CD">
            <w:pPr>
              <w:jc w:val="center"/>
              <w:rPr>
                <w:rFonts w:ascii="Times New Roman" w:eastAsia="Times New Roman" w:hAnsi="Times New Roman" w:cs="Times New Roman"/>
              </w:rPr>
            </w:pPr>
          </w:p>
          <w:p w14:paraId="775729B7" w14:textId="77777777" w:rsidR="00DB441C" w:rsidRPr="007D5869" w:rsidRDefault="00DB441C" w:rsidP="001C04CD">
            <w:pPr>
              <w:jc w:val="center"/>
              <w:rPr>
                <w:rFonts w:ascii="Times New Roman" w:hAnsi="Times New Roman" w:cs="Times New Roman"/>
              </w:rPr>
            </w:pPr>
            <w:r w:rsidRPr="007D5869">
              <w:rPr>
                <w:rFonts w:ascii="Times New Roman" w:hAnsi="Times New Roman" w:cs="Times New Roman"/>
                <w:color w:val="000000"/>
              </w:rPr>
              <w:t>INSPE Molitor</w:t>
            </w:r>
          </w:p>
          <w:p w14:paraId="65E84F0F" w14:textId="77777777" w:rsidR="00DB441C" w:rsidRPr="007D5869" w:rsidRDefault="00DB441C" w:rsidP="001C04CD">
            <w:pPr>
              <w:jc w:val="center"/>
              <w:rPr>
                <w:rFonts w:ascii="Times New Roman" w:hAnsi="Times New Roman" w:cs="Times New Roman"/>
                <w:color w:val="000000"/>
              </w:rPr>
            </w:pPr>
            <w:r w:rsidRPr="007D5869">
              <w:rPr>
                <w:rFonts w:ascii="Times New Roman" w:hAnsi="Times New Roman" w:cs="Times New Roman"/>
                <w:color w:val="000000"/>
              </w:rPr>
              <w:t>13h30-16h30</w:t>
            </w:r>
          </w:p>
          <w:p w14:paraId="1C2DDCC6" w14:textId="77777777" w:rsidR="00DB441C" w:rsidRPr="007D5869" w:rsidRDefault="00DB441C" w:rsidP="001C04CD">
            <w:pPr>
              <w:jc w:val="center"/>
              <w:rPr>
                <w:rFonts w:ascii="Times New Roman" w:hAnsi="Times New Roman" w:cs="Times New Roman"/>
                <w:b/>
              </w:rPr>
            </w:pPr>
            <w:r w:rsidRPr="007D5869">
              <w:rPr>
                <w:rFonts w:ascii="Times New Roman" w:hAnsi="Times New Roman" w:cs="Times New Roman"/>
                <w:b/>
                <w:color w:val="000000"/>
              </w:rPr>
              <w:t>Bloc 1</w:t>
            </w:r>
            <w:r w:rsidRPr="007D5869">
              <w:rPr>
                <w:rFonts w:ascii="Times New Roman" w:hAnsi="Times New Roman" w:cs="Times New Roman"/>
                <w:color w:val="000000"/>
              </w:rPr>
              <w:t xml:space="preserve"> -</w:t>
            </w:r>
            <w:r w:rsidRPr="007D5869">
              <w:rPr>
                <w:rFonts w:ascii="Times New Roman" w:hAnsi="Times New Roman" w:cs="Times New Roman"/>
                <w:b/>
                <w:color w:val="000000"/>
              </w:rPr>
              <w:t>Didactique</w:t>
            </w:r>
          </w:p>
          <w:p w14:paraId="267B681B" w14:textId="77777777" w:rsidR="00DB441C" w:rsidRPr="007D5869" w:rsidRDefault="00DB441C" w:rsidP="001C04CD">
            <w:pPr>
              <w:jc w:val="center"/>
              <w:rPr>
                <w:rFonts w:ascii="Times New Roman" w:hAnsi="Times New Roman" w:cs="Times New Roman"/>
                <w:color w:val="000000"/>
              </w:rPr>
            </w:pPr>
          </w:p>
          <w:p w14:paraId="675594EB" w14:textId="77777777" w:rsidR="00DB441C" w:rsidRPr="007D5869" w:rsidRDefault="00DB441C" w:rsidP="001C04CD">
            <w:pPr>
              <w:spacing w:line="0" w:lineRule="atLeast"/>
              <w:jc w:val="center"/>
              <w:rPr>
                <w:rFonts w:ascii="Times New Roman" w:hAnsi="Times New Roman" w:cs="Times New Roman"/>
                <w:color w:val="000000"/>
                <w:highlight w:val="yellow"/>
              </w:rPr>
            </w:pPr>
          </w:p>
          <w:p w14:paraId="593EF5A7" w14:textId="77777777" w:rsidR="00DB441C" w:rsidRPr="007D5869" w:rsidRDefault="00DB441C" w:rsidP="001C04CD">
            <w:pPr>
              <w:jc w:val="center"/>
              <w:rPr>
                <w:rFonts w:ascii="Times New Roman" w:hAnsi="Times New Roman" w:cs="Times New Roman"/>
              </w:rPr>
            </w:pPr>
          </w:p>
        </w:tc>
        <w:tc>
          <w:tcPr>
            <w:tcW w:w="2692"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F62F24A" w14:textId="77777777" w:rsidR="00DB441C" w:rsidRPr="007D5869" w:rsidRDefault="00DB441C" w:rsidP="001C04CD">
            <w:pPr>
              <w:jc w:val="center"/>
              <w:rPr>
                <w:rFonts w:ascii="Times New Roman" w:hAnsi="Times New Roman" w:cs="Times New Roman"/>
              </w:rPr>
            </w:pPr>
            <w:r w:rsidRPr="007D5869">
              <w:rPr>
                <w:rFonts w:ascii="Times New Roman" w:eastAsia="Times New Roman" w:hAnsi="Times New Roman" w:cs="Times New Roman"/>
              </w:rPr>
              <w:br/>
            </w:r>
            <w:r w:rsidRPr="007D5869">
              <w:rPr>
                <w:rFonts w:ascii="Times New Roman" w:hAnsi="Times New Roman" w:cs="Times New Roman"/>
                <w:color w:val="000000"/>
              </w:rPr>
              <w:t>INSPE Batignolles</w:t>
            </w:r>
          </w:p>
          <w:p w14:paraId="71F5ECED" w14:textId="77777777" w:rsidR="00DB441C" w:rsidRPr="007D5869" w:rsidRDefault="00DB441C" w:rsidP="001C04CD">
            <w:pPr>
              <w:jc w:val="center"/>
              <w:rPr>
                <w:rFonts w:ascii="Times New Roman" w:hAnsi="Times New Roman" w:cs="Times New Roman"/>
                <w:color w:val="000000"/>
              </w:rPr>
            </w:pPr>
            <w:r w:rsidRPr="007D5869">
              <w:rPr>
                <w:rFonts w:ascii="Times New Roman" w:hAnsi="Times New Roman" w:cs="Times New Roman"/>
                <w:color w:val="000000"/>
              </w:rPr>
              <w:t>13h30-17h30</w:t>
            </w:r>
          </w:p>
          <w:p w14:paraId="028F3D75" w14:textId="77777777" w:rsidR="00DB441C" w:rsidRPr="007D5869" w:rsidRDefault="00DB441C" w:rsidP="001C04CD">
            <w:pPr>
              <w:jc w:val="center"/>
              <w:rPr>
                <w:rFonts w:ascii="Times New Roman" w:hAnsi="Times New Roman" w:cs="Times New Roman"/>
                <w:b/>
              </w:rPr>
            </w:pPr>
            <w:r w:rsidRPr="007D5869">
              <w:rPr>
                <w:rFonts w:ascii="Times New Roman" w:hAnsi="Times New Roman" w:cs="Times New Roman"/>
                <w:b/>
                <w:color w:val="000000"/>
              </w:rPr>
              <w:t>Bloc 2</w:t>
            </w:r>
          </w:p>
        </w:tc>
      </w:tr>
      <w:tr w:rsidR="00DB441C" w14:paraId="05316071" w14:textId="77777777" w:rsidTr="001C04CD">
        <w:trPr>
          <w:trHeight w:val="1398"/>
        </w:trPr>
        <w:tc>
          <w:tcPr>
            <w:tcW w:w="2312" w:type="dxa"/>
            <w:vMerge/>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6C90A5C" w14:textId="77777777" w:rsidR="00DB441C" w:rsidRDefault="00DB441C" w:rsidP="001C04CD">
            <w:pPr>
              <w:spacing w:after="240" w:line="0" w:lineRule="atLeast"/>
              <w:jc w:val="center"/>
              <w:rPr>
                <w:color w:val="FF0000"/>
              </w:rPr>
            </w:pPr>
          </w:p>
        </w:tc>
        <w:tc>
          <w:tcPr>
            <w:tcW w:w="1701"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9F3E4B" w14:textId="77777777" w:rsidR="00DB441C" w:rsidRPr="007A32EB" w:rsidRDefault="00DB441C" w:rsidP="001C04CD">
            <w:pPr>
              <w:spacing w:line="0" w:lineRule="atLeast"/>
              <w:jc w:val="center"/>
              <w:rPr>
                <w:rFonts w:ascii="Times New Roman" w:hAnsi="Times New Roman" w:cs="Times New Roman"/>
                <w:color w:val="000000"/>
              </w:rPr>
            </w:pPr>
          </w:p>
        </w:tc>
        <w:tc>
          <w:tcPr>
            <w:tcW w:w="161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25990A" w14:textId="77777777" w:rsidR="00DB441C" w:rsidRPr="007A32EB" w:rsidRDefault="00DB441C" w:rsidP="001C04CD">
            <w:pPr>
              <w:spacing w:line="0" w:lineRule="atLeast"/>
              <w:jc w:val="center"/>
              <w:rPr>
                <w:rFonts w:ascii="Times New Roman" w:hAnsi="Times New Roman" w:cs="Times New Roman"/>
                <w:color w:val="000000"/>
              </w:rPr>
            </w:pPr>
          </w:p>
        </w:tc>
        <w:tc>
          <w:tcPr>
            <w:tcW w:w="1459" w:type="dxa"/>
            <w:vMerge/>
            <w:tcBorders>
              <w:left w:val="single" w:sz="4" w:space="0" w:color="auto"/>
              <w:bottom w:val="single" w:sz="4" w:space="0" w:color="auto"/>
              <w:right w:val="single" w:sz="4" w:space="0" w:color="auto"/>
            </w:tcBorders>
            <w:shd w:val="clear" w:color="auto" w:fill="DBE5F1" w:themeFill="accent1" w:themeFillTint="33"/>
          </w:tcPr>
          <w:p w14:paraId="366CEDA6" w14:textId="77777777" w:rsidR="00DB441C" w:rsidRPr="00F14CDE" w:rsidRDefault="00DB441C" w:rsidP="001C04CD">
            <w:pPr>
              <w:spacing w:line="0" w:lineRule="atLeast"/>
              <w:jc w:val="center"/>
              <w:rPr>
                <w:rFonts w:ascii="Times New Roman" w:hAnsi="Times New Roman" w:cs="Times New Roman"/>
                <w:color w:val="000000"/>
              </w:rPr>
            </w:pPr>
          </w:p>
        </w:tc>
        <w:tc>
          <w:tcPr>
            <w:tcW w:w="1459" w:type="dxa"/>
            <w:vMerge/>
            <w:tcBorders>
              <w:left w:val="single" w:sz="4" w:space="0" w:color="auto"/>
              <w:bottom w:val="single" w:sz="4" w:space="0" w:color="auto"/>
              <w:right w:val="single" w:sz="4" w:space="0" w:color="auto"/>
            </w:tcBorders>
            <w:shd w:val="clear" w:color="auto" w:fill="DBE5F1" w:themeFill="accent1" w:themeFillTint="33"/>
          </w:tcPr>
          <w:p w14:paraId="0BE5CB0E" w14:textId="77777777" w:rsidR="00DB441C" w:rsidRPr="00F14CDE" w:rsidRDefault="00DB441C" w:rsidP="001C04CD">
            <w:pPr>
              <w:spacing w:line="0" w:lineRule="atLeast"/>
              <w:jc w:val="center"/>
              <w:rPr>
                <w:rFonts w:ascii="Times New Roman" w:hAnsi="Times New Roman" w:cs="Times New Roman"/>
                <w:color w:val="000000"/>
              </w:rPr>
            </w:pPr>
          </w:p>
        </w:tc>
        <w:tc>
          <w:tcPr>
            <w:tcW w:w="2835"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09AB9216" w14:textId="77777777" w:rsidR="00DB441C" w:rsidRDefault="00DB441C" w:rsidP="001C04CD">
            <w:pPr>
              <w:jc w:val="center"/>
              <w:rPr>
                <w:rFonts w:ascii="Times New Roman" w:hAnsi="Times New Roman" w:cs="Times New Roman"/>
                <w:sz w:val="20"/>
                <w:szCs w:val="20"/>
              </w:rPr>
            </w:pPr>
            <w:r>
              <w:rPr>
                <w:rFonts w:ascii="Times New Roman" w:hAnsi="Times New Roman" w:cs="Times New Roman"/>
                <w:color w:val="000000"/>
              </w:rPr>
              <w:t>INSPE Molitor</w:t>
            </w:r>
          </w:p>
          <w:p w14:paraId="160FF9BC" w14:textId="77777777" w:rsidR="00DB441C" w:rsidRPr="007D5869" w:rsidRDefault="00DB441C" w:rsidP="001C04CD">
            <w:pPr>
              <w:jc w:val="center"/>
              <w:rPr>
                <w:rFonts w:ascii="Times New Roman" w:hAnsi="Times New Roman" w:cs="Times New Roman"/>
                <w:sz w:val="20"/>
                <w:szCs w:val="20"/>
              </w:rPr>
            </w:pPr>
            <w:r w:rsidRPr="007A32EB">
              <w:rPr>
                <w:rFonts w:ascii="Times New Roman" w:hAnsi="Times New Roman" w:cs="Times New Roman"/>
                <w:color w:val="000000"/>
              </w:rPr>
              <w:t>16h30 – 18h30</w:t>
            </w:r>
          </w:p>
          <w:p w14:paraId="7DEC6D6C" w14:textId="77777777" w:rsidR="00DB441C" w:rsidRPr="00E97244" w:rsidRDefault="00DB441C" w:rsidP="001C04CD">
            <w:pPr>
              <w:jc w:val="center"/>
              <w:rPr>
                <w:rFonts w:ascii="Times New Roman" w:hAnsi="Times New Roman" w:cs="Times New Roman"/>
                <w:sz w:val="20"/>
                <w:szCs w:val="20"/>
              </w:rPr>
            </w:pPr>
            <w:r>
              <w:rPr>
                <w:rFonts w:ascii="Times New Roman" w:hAnsi="Times New Roman" w:cs="Times New Roman"/>
                <w:b/>
                <w:color w:val="000000"/>
              </w:rPr>
              <w:t xml:space="preserve">Bloc 2 - </w:t>
            </w:r>
            <w:r w:rsidRPr="00803A92">
              <w:rPr>
                <w:rFonts w:ascii="Times New Roman" w:hAnsi="Times New Roman" w:cs="Times New Roman"/>
                <w:b/>
                <w:color w:val="000000"/>
              </w:rPr>
              <w:t>PAC</w:t>
            </w:r>
          </w:p>
        </w:tc>
        <w:tc>
          <w:tcPr>
            <w:tcW w:w="2692" w:type="dxa"/>
            <w:vMerge/>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22EB70D" w14:textId="77777777" w:rsidR="00DB441C" w:rsidRDefault="00DB441C" w:rsidP="001C04CD">
            <w:pPr>
              <w:jc w:val="center"/>
              <w:rPr>
                <w:rFonts w:ascii="Times New Roman" w:eastAsia="Times New Roman" w:hAnsi="Times New Roman" w:cs="Times New Roman"/>
                <w:sz w:val="20"/>
                <w:szCs w:val="20"/>
              </w:rPr>
            </w:pPr>
          </w:p>
        </w:tc>
      </w:tr>
    </w:tbl>
    <w:p w14:paraId="524D861F" w14:textId="77777777" w:rsidR="00DB441C" w:rsidRDefault="00DB441C" w:rsidP="00DB441C"/>
    <w:p w14:paraId="1A7E25FE" w14:textId="031F4083" w:rsidR="00DB441C" w:rsidRDefault="00DB441C" w:rsidP="00DB441C">
      <w:pPr>
        <w:spacing w:after="160"/>
        <w:jc w:val="center"/>
        <w:rPr>
          <w:rFonts w:ascii="Times New Roman" w:hAnsi="Times New Roman" w:cs="Times New Roman"/>
          <w:b/>
          <w:bCs/>
          <w:color w:val="FF0000"/>
          <w:sz w:val="28"/>
          <w:szCs w:val="28"/>
        </w:rPr>
        <w:sectPr w:rsidR="00DB441C" w:rsidSect="00721F79">
          <w:pgSz w:w="16838" w:h="11906" w:orient="landscape"/>
          <w:pgMar w:top="720" w:right="720" w:bottom="720" w:left="720" w:header="0" w:footer="0" w:gutter="0"/>
          <w:cols w:space="720"/>
          <w:formProt w:val="0"/>
          <w:docGrid w:linePitch="360"/>
        </w:sectPr>
      </w:pPr>
      <w:r>
        <w:t xml:space="preserve">Les </w:t>
      </w:r>
      <w:r>
        <w:rPr>
          <w:color w:val="3366FF"/>
        </w:rPr>
        <w:t>MOCAP</w:t>
      </w:r>
      <w:r>
        <w:t xml:space="preserve"> seront organisés les lundis et mardis à partir de la semaine 3, de 16h30 à 18h30. Les étudiants/étudiantes pourront choisir de suivre un MOCAP du </w:t>
      </w:r>
      <w:r>
        <w:rPr>
          <w:rStyle w:val="object"/>
        </w:rPr>
        <w:t>lundi</w:t>
      </w:r>
      <w:r>
        <w:t xml:space="preserve"> ou du </w:t>
      </w:r>
      <w:r>
        <w:rPr>
          <w:rStyle w:val="object"/>
        </w:rPr>
        <w:t>mardi</w:t>
      </w:r>
      <w:r>
        <w:t xml:space="preserve"> indépendamment de leur mention/parcours.</w:t>
      </w:r>
    </w:p>
    <w:p w14:paraId="5D4EBCCD" w14:textId="30ADE6DB" w:rsidR="00721F79" w:rsidRPr="00721F79" w:rsidRDefault="00721F79" w:rsidP="00F939B1">
      <w:pPr>
        <w:spacing w:after="160"/>
        <w:jc w:val="center"/>
        <w:rPr>
          <w:rFonts w:ascii="Times New Roman" w:hAnsi="Times New Roman" w:cs="Times New Roman"/>
          <w:b/>
          <w:bCs/>
          <w:color w:val="FF0000"/>
          <w:sz w:val="28"/>
          <w:szCs w:val="28"/>
        </w:rPr>
      </w:pPr>
    </w:p>
    <w:p w14:paraId="3FCF567E" w14:textId="77777777" w:rsidR="00F939B1" w:rsidRDefault="00F939B1" w:rsidP="002A64AE">
      <w:pPr>
        <w:spacing w:after="160"/>
        <w:jc w:val="center"/>
        <w:rPr>
          <w:rFonts w:ascii="Times New Roman" w:hAnsi="Times New Roman" w:cs="Times New Roman"/>
          <w:b/>
          <w:bCs/>
          <w:color w:val="000000"/>
          <w:sz w:val="28"/>
          <w:szCs w:val="28"/>
        </w:rPr>
      </w:pPr>
    </w:p>
    <w:p w14:paraId="79F97BD0" w14:textId="132CCA48" w:rsidR="002A64AE" w:rsidRDefault="002A64AE" w:rsidP="002A64AE">
      <w:pPr>
        <w:spacing w:after="160"/>
        <w:jc w:val="center"/>
        <w:rPr>
          <w:rFonts w:ascii="Times New Roman" w:hAnsi="Times New Roman" w:cs="Times New Roman"/>
          <w:b/>
          <w:sz w:val="28"/>
          <w:szCs w:val="28"/>
        </w:rPr>
      </w:pPr>
      <w:r>
        <w:rPr>
          <w:rFonts w:ascii="Times New Roman" w:hAnsi="Times New Roman" w:cs="Times New Roman"/>
          <w:b/>
          <w:sz w:val="28"/>
          <w:szCs w:val="28"/>
        </w:rPr>
        <w:t>Modalités d’évaluation</w:t>
      </w:r>
    </w:p>
    <w:p w14:paraId="730FD6CA" w14:textId="77777777" w:rsidR="002A64AE" w:rsidRDefault="002A64AE" w:rsidP="002A64AE">
      <w:pPr>
        <w:spacing w:after="160"/>
        <w:rPr>
          <w:rFonts w:ascii="Times New Roman" w:hAnsi="Times New Roman" w:cs="Times New Roman"/>
          <w:b/>
          <w:sz w:val="28"/>
          <w:szCs w:val="28"/>
        </w:rPr>
      </w:pPr>
    </w:p>
    <w:p w14:paraId="6786B683" w14:textId="77777777" w:rsidR="00760DDD" w:rsidRPr="00401106" w:rsidRDefault="00760DDD" w:rsidP="00760DDD">
      <w:pPr>
        <w:pStyle w:val="Paragraphedeliste"/>
        <w:numPr>
          <w:ilvl w:val="0"/>
          <w:numId w:val="10"/>
        </w:numPr>
        <w:spacing w:after="160"/>
        <w:rPr>
          <w:rFonts w:ascii="Times New Roman" w:hAnsi="Times New Roman" w:cs="Times New Roman"/>
          <w:b/>
        </w:rPr>
      </w:pPr>
      <w:r w:rsidRPr="00401106">
        <w:rPr>
          <w:rFonts w:ascii="Times New Roman" w:hAnsi="Times New Roman" w:cs="Times New Roman"/>
          <w:b/>
        </w:rPr>
        <w:t>Compétences</w:t>
      </w:r>
    </w:p>
    <w:p w14:paraId="3614AB56" w14:textId="77777777" w:rsidR="00760DDD" w:rsidRPr="00401106" w:rsidRDefault="00760DDD" w:rsidP="00760DDD">
      <w:pPr>
        <w:pStyle w:val="Paragraphedeliste"/>
        <w:spacing w:after="160"/>
        <w:rPr>
          <w:rFonts w:ascii="Times New Roman" w:hAnsi="Times New Roman" w:cs="Times New Roman"/>
        </w:rPr>
      </w:pPr>
      <w:r w:rsidRPr="00401106">
        <w:rPr>
          <w:rFonts w:ascii="Times New Roman" w:hAnsi="Times New Roman" w:cs="Times New Roman"/>
        </w:rPr>
        <w:t xml:space="preserve">Les UE évaluent le niveau d’acquisition des différentes compétences du référentiel des métiers du professorat et de l’éducation : </w:t>
      </w:r>
      <w:hyperlink r:id="rId20" w:history="1">
        <w:r w:rsidRPr="00401106">
          <w:rPr>
            <w:rStyle w:val="Lienhypertexte"/>
            <w:rFonts w:ascii="Times New Roman" w:hAnsi="Times New Roman" w:cs="Times New Roman"/>
            <w:color w:val="auto"/>
          </w:rPr>
          <w:t>https://www.education.gouv.fr/le-referentiel-de-competences-des-metiers-du-professorat-et-de-l-education-454473</w:t>
        </w:r>
      </w:hyperlink>
      <w:r w:rsidRPr="00401106">
        <w:rPr>
          <w:rFonts w:ascii="Times New Roman" w:hAnsi="Times New Roman" w:cs="Times New Roman"/>
        </w:rPr>
        <w:t xml:space="preserve"> </w:t>
      </w:r>
    </w:p>
    <w:p w14:paraId="51FDE3B9" w14:textId="77777777" w:rsidR="00760DDD" w:rsidRDefault="00760DDD" w:rsidP="00760DDD">
      <w:pPr>
        <w:pStyle w:val="Paragraphedeliste"/>
        <w:spacing w:after="160"/>
        <w:rPr>
          <w:rFonts w:ascii="Times New Roman" w:hAnsi="Times New Roman" w:cs="Times New Roman"/>
          <w:b/>
        </w:rPr>
      </w:pPr>
    </w:p>
    <w:p w14:paraId="1416161D" w14:textId="77777777" w:rsidR="00760DDD" w:rsidRDefault="00760DDD" w:rsidP="00760DDD">
      <w:pPr>
        <w:pStyle w:val="Paragraphedeliste"/>
        <w:numPr>
          <w:ilvl w:val="0"/>
          <w:numId w:val="10"/>
        </w:numPr>
        <w:spacing w:after="160"/>
        <w:rPr>
          <w:rFonts w:ascii="Times New Roman" w:hAnsi="Times New Roman" w:cs="Times New Roman"/>
          <w:b/>
        </w:rPr>
      </w:pPr>
      <w:r w:rsidRPr="0094742C">
        <w:rPr>
          <w:rFonts w:ascii="Times New Roman" w:hAnsi="Times New Roman" w:cs="Times New Roman"/>
          <w:b/>
        </w:rPr>
        <w:t xml:space="preserve">Calcul des </w:t>
      </w:r>
      <w:r>
        <w:rPr>
          <w:rFonts w:ascii="Times New Roman" w:hAnsi="Times New Roman" w:cs="Times New Roman"/>
          <w:b/>
        </w:rPr>
        <w:t>résultats</w:t>
      </w:r>
    </w:p>
    <w:p w14:paraId="0D9F05ED" w14:textId="77777777" w:rsidR="00760DDD" w:rsidRDefault="00760DDD" w:rsidP="00760DDD">
      <w:pPr>
        <w:spacing w:after="160"/>
        <w:ind w:left="360"/>
        <w:rPr>
          <w:rFonts w:ascii="Times New Roman" w:hAnsi="Times New Roman" w:cs="Times New Roman"/>
          <w:b/>
        </w:rPr>
      </w:pPr>
      <w:r w:rsidRPr="0055060C">
        <w:rPr>
          <w:rFonts w:ascii="Times New Roman" w:hAnsi="Times New Roman" w:cs="Times New Roman"/>
        </w:rPr>
        <w:t>Les blocs regroupent les UE qui peuvent se compenser</w:t>
      </w:r>
      <w:r>
        <w:rPr>
          <w:rFonts w:ascii="Times New Roman" w:hAnsi="Times New Roman" w:cs="Times New Roman"/>
        </w:rPr>
        <w:t xml:space="preserve"> entre elles</w:t>
      </w:r>
      <w:r w:rsidRPr="0055060C">
        <w:rPr>
          <w:rFonts w:ascii="Times New Roman" w:hAnsi="Times New Roman" w:cs="Times New Roman"/>
        </w:rPr>
        <w:t>. Les blocs ne se compensent pas entre eux : il est nécessaire de valider chaque bloc pour valider le M2.</w:t>
      </w:r>
    </w:p>
    <w:p w14:paraId="75C9E4B1" w14:textId="7704C8FA" w:rsidR="00760DDD" w:rsidRPr="00401106" w:rsidRDefault="00760DDD" w:rsidP="00760DDD">
      <w:pPr>
        <w:spacing w:after="160"/>
        <w:ind w:left="360"/>
        <w:rPr>
          <w:rFonts w:ascii="Times New Roman" w:hAnsi="Times New Roman" w:cs="Times New Roman"/>
          <w:b/>
        </w:rPr>
      </w:pPr>
      <w:r w:rsidRPr="00401106">
        <w:rPr>
          <w:rFonts w:ascii="Times New Roman" w:hAnsi="Times New Roman" w:cs="Times New Roman"/>
        </w:rPr>
        <w:t>Lorsque, dans un même bloc, une compétence est évaluée dans plusieurs UE, une moyenne est faite (en tenant compte des coefficients) afin de déterminer si la compétence est validée ou pas pour le bloc.</w:t>
      </w:r>
    </w:p>
    <w:p w14:paraId="104B915C" w14:textId="77777777" w:rsidR="002A64AE" w:rsidRPr="00A25B44" w:rsidRDefault="002A64AE" w:rsidP="002A64AE">
      <w:pPr>
        <w:spacing w:after="160"/>
        <w:rPr>
          <w:rFonts w:ascii="Times New Roman" w:hAnsi="Times New Roman" w:cs="Times New Roman"/>
        </w:rPr>
      </w:pPr>
    </w:p>
    <w:p w14:paraId="3E143A62" w14:textId="77777777" w:rsidR="002A64AE" w:rsidRPr="00A25B44" w:rsidRDefault="002A64AE" w:rsidP="002A64AE">
      <w:pPr>
        <w:pStyle w:val="Paragraphedeliste"/>
        <w:numPr>
          <w:ilvl w:val="0"/>
          <w:numId w:val="10"/>
        </w:numPr>
        <w:jc w:val="both"/>
        <w:rPr>
          <w:rFonts w:ascii="Times New Roman" w:hAnsi="Times New Roman" w:cs="Times New Roman"/>
          <w:sz w:val="20"/>
          <w:szCs w:val="20"/>
        </w:rPr>
      </w:pPr>
      <w:r w:rsidRPr="00A25B44">
        <w:rPr>
          <w:rFonts w:ascii="Times New Roman" w:hAnsi="Times New Roman" w:cs="Times New Roman"/>
          <w:b/>
          <w:bCs/>
          <w:color w:val="000000"/>
        </w:rPr>
        <w:t>Les étudiants sont invités à prendre connaissance des documents suivants</w:t>
      </w:r>
      <w:r w:rsidRPr="00A25B44">
        <w:rPr>
          <w:rFonts w:ascii="Times New Roman" w:hAnsi="Times New Roman" w:cs="Times New Roman"/>
          <w:bCs/>
          <w:color w:val="000000"/>
        </w:rPr>
        <w:t>, figurant sur le site de l’INSPE, rubrique « Se former &gt; Master MEE », onglet « Présentation du Master MEE » :</w:t>
      </w:r>
    </w:p>
    <w:p w14:paraId="291091C7" w14:textId="77777777" w:rsidR="002A64AE" w:rsidRDefault="002A64AE" w:rsidP="002A64AE">
      <w:pPr>
        <w:rPr>
          <w:rFonts w:ascii="Times New Roman" w:eastAsia="Times New Roman" w:hAnsi="Times New Roman" w:cs="Times New Roman"/>
          <w:sz w:val="20"/>
          <w:szCs w:val="20"/>
        </w:rPr>
      </w:pPr>
    </w:p>
    <w:p w14:paraId="7BB54067" w14:textId="77777777" w:rsidR="002A64AE" w:rsidRPr="00A25B44" w:rsidRDefault="002A64AE" w:rsidP="002A64AE">
      <w:pPr>
        <w:pStyle w:val="Paragraphedeliste"/>
        <w:numPr>
          <w:ilvl w:val="0"/>
          <w:numId w:val="11"/>
        </w:numPr>
        <w:jc w:val="both"/>
        <w:rPr>
          <w:rFonts w:ascii="Times New Roman" w:hAnsi="Times New Roman" w:cs="Times New Roman"/>
          <w:sz w:val="20"/>
          <w:szCs w:val="20"/>
        </w:rPr>
      </w:pPr>
      <w:r w:rsidRPr="00A25B44">
        <w:rPr>
          <w:rFonts w:ascii="Times New Roman" w:hAnsi="Times New Roman" w:cs="Times New Roman"/>
          <w:color w:val="000000"/>
        </w:rPr>
        <w:t>Calendrier annuel du Master MEE – 2026-27</w:t>
      </w:r>
    </w:p>
    <w:p w14:paraId="7374A9B3" w14:textId="77777777" w:rsidR="002A64AE" w:rsidRPr="00A25B44" w:rsidRDefault="002A64AE" w:rsidP="002A64AE">
      <w:pPr>
        <w:pStyle w:val="Paragraphedeliste"/>
        <w:numPr>
          <w:ilvl w:val="0"/>
          <w:numId w:val="11"/>
        </w:numPr>
        <w:jc w:val="both"/>
        <w:rPr>
          <w:rFonts w:ascii="Times New Roman" w:hAnsi="Times New Roman" w:cs="Times New Roman"/>
          <w:sz w:val="20"/>
          <w:szCs w:val="20"/>
        </w:rPr>
      </w:pPr>
      <w:r w:rsidRPr="00A25B44">
        <w:rPr>
          <w:rFonts w:ascii="Times New Roman" w:hAnsi="Times New Roman" w:cs="Times New Roman"/>
          <w:color w:val="000000"/>
        </w:rPr>
        <w:t>Modalités de Contrôle des Connaissances Master MEE – 2026-27</w:t>
      </w:r>
    </w:p>
    <w:p w14:paraId="5D9F22A6" w14:textId="77777777" w:rsidR="002A64AE" w:rsidRPr="00A25B44" w:rsidRDefault="002A64AE" w:rsidP="002A64AE">
      <w:pPr>
        <w:pStyle w:val="Paragraphedeliste"/>
        <w:numPr>
          <w:ilvl w:val="0"/>
          <w:numId w:val="11"/>
        </w:numPr>
        <w:jc w:val="both"/>
        <w:rPr>
          <w:rFonts w:ascii="Times New Roman" w:hAnsi="Times New Roman" w:cs="Times New Roman"/>
          <w:sz w:val="20"/>
          <w:szCs w:val="20"/>
        </w:rPr>
      </w:pPr>
      <w:r w:rsidRPr="00A25B44">
        <w:rPr>
          <w:rFonts w:ascii="Times New Roman" w:hAnsi="Times New Roman" w:cs="Times New Roman"/>
          <w:color w:val="000000"/>
        </w:rPr>
        <w:t>Modalités de stage, d’évaluation et de titularisation</w:t>
      </w:r>
    </w:p>
    <w:p w14:paraId="3D01266D" w14:textId="77777777" w:rsidR="002A64AE" w:rsidRPr="00A25B44" w:rsidRDefault="002A64AE" w:rsidP="002A64AE">
      <w:pPr>
        <w:pStyle w:val="Paragraphedeliste"/>
        <w:numPr>
          <w:ilvl w:val="0"/>
          <w:numId w:val="11"/>
        </w:numPr>
        <w:jc w:val="both"/>
        <w:rPr>
          <w:rFonts w:ascii="Times New Roman" w:hAnsi="Times New Roman" w:cs="Times New Roman"/>
          <w:color w:val="000000"/>
        </w:rPr>
      </w:pPr>
      <w:r w:rsidRPr="00A25B44">
        <w:rPr>
          <w:rFonts w:ascii="Times New Roman" w:hAnsi="Times New Roman" w:cs="Times New Roman"/>
          <w:color w:val="000000"/>
        </w:rPr>
        <w:t>Référentiel des compétences professionnelles des métiers du professorat et de l’éducation [figurant, lui, rubrique « Se Former &gt; Tronc Commun », onglet « Présentation du Tronc Commun de Formation »]</w:t>
      </w:r>
    </w:p>
    <w:p w14:paraId="702C018E" w14:textId="77777777" w:rsidR="002A64AE" w:rsidRDefault="002A64AE" w:rsidP="002A64AE">
      <w:pPr>
        <w:jc w:val="both"/>
        <w:rPr>
          <w:rFonts w:ascii="Times New Roman" w:hAnsi="Times New Roman" w:cs="Times New Roman"/>
          <w:color w:val="000000"/>
        </w:rPr>
      </w:pPr>
    </w:p>
    <w:p w14:paraId="63449C3F" w14:textId="77777777" w:rsidR="002A64AE" w:rsidRPr="005D1CCA" w:rsidRDefault="002A64AE" w:rsidP="002A64AE">
      <w:pPr>
        <w:rPr>
          <w:rFonts w:ascii="Times New Roman" w:hAnsi="Times New Roman" w:cs="Times New Roman"/>
          <w:b/>
          <w:bCs/>
          <w:color w:val="000000"/>
        </w:rPr>
        <w:sectPr w:rsidR="002A64AE" w:rsidRPr="005D1CCA" w:rsidSect="00721F79">
          <w:pgSz w:w="11906" w:h="16838"/>
          <w:pgMar w:top="720" w:right="720" w:bottom="720" w:left="720" w:header="0" w:footer="0" w:gutter="0"/>
          <w:cols w:space="720"/>
          <w:formProt w:val="0"/>
          <w:docGrid w:linePitch="360"/>
        </w:sectPr>
      </w:pPr>
      <w:r>
        <w:br w:type="page"/>
      </w:r>
    </w:p>
    <w:p w14:paraId="5A2AF9DF" w14:textId="77777777" w:rsidR="002A64AE" w:rsidRPr="005D1CCA" w:rsidRDefault="002A64AE" w:rsidP="002A64AE">
      <w:pPr>
        <w:spacing w:after="160"/>
        <w:jc w:val="center"/>
        <w:rPr>
          <w:rFonts w:ascii="Times New Roman" w:eastAsia="Times New Roman" w:hAnsi="Times New Roman" w:cs="Times New Roman"/>
          <w:b/>
          <w:sz w:val="28"/>
          <w:szCs w:val="28"/>
        </w:rPr>
      </w:pPr>
      <w:r w:rsidRPr="008F21EE">
        <w:rPr>
          <w:b/>
          <w:sz w:val="28"/>
          <w:szCs w:val="28"/>
        </w:rPr>
        <w:lastRenderedPageBreak/>
        <w:t>Descriptif des UE</w:t>
      </w:r>
      <w:r>
        <w:rPr>
          <w:rFonts w:ascii="Times New Roman" w:hAnsi="Times New Roman" w:cs="Times New Roman"/>
          <w:sz w:val="20"/>
          <w:szCs w:val="20"/>
        </w:rPr>
        <w:t> </w:t>
      </w:r>
    </w:p>
    <w:p w14:paraId="3DC0C9D0" w14:textId="77777777" w:rsidR="002A64AE" w:rsidRDefault="002A64AE" w:rsidP="002A64AE">
      <w:pPr>
        <w:rPr>
          <w:rFonts w:ascii="Times New Roman" w:eastAsia="Times New Roman" w:hAnsi="Times New Roman" w:cs="Times New Roman"/>
          <w:sz w:val="20"/>
          <w:szCs w:val="20"/>
        </w:rPr>
      </w:pPr>
    </w:p>
    <w:p w14:paraId="280AF653" w14:textId="77777777" w:rsidR="002A64AE" w:rsidRDefault="002A64AE" w:rsidP="002A64AE">
      <w:pPr>
        <w:rPr>
          <w:rFonts w:ascii="Times New Roman" w:eastAsia="Times New Roman" w:hAnsi="Times New Roman" w:cs="Times New Roman"/>
          <w:sz w:val="20"/>
          <w:szCs w:val="20"/>
        </w:rPr>
      </w:pPr>
    </w:p>
    <w:p w14:paraId="479885C0" w14:textId="77777777" w:rsidR="002A64AE" w:rsidRDefault="002A64AE" w:rsidP="002A64AE">
      <w:pPr>
        <w:pBdr>
          <w:top w:val="single" w:sz="4" w:space="1" w:color="auto"/>
          <w:left w:val="single" w:sz="4" w:space="4" w:color="auto"/>
          <w:bottom w:val="single" w:sz="4" w:space="1" w:color="auto"/>
          <w:right w:val="single" w:sz="4" w:space="4" w:color="auto"/>
        </w:pBdr>
        <w:shd w:val="clear" w:color="auto" w:fill="C6D9F1" w:themeFill="text2" w:themeFillTint="33"/>
        <w:jc w:val="center"/>
        <w:rPr>
          <w:rFonts w:ascii="Times New Roman" w:eastAsia="Times New Roman" w:hAnsi="Times New Roman" w:cs="Times New Roman"/>
          <w:b/>
        </w:rPr>
      </w:pPr>
      <w:r w:rsidRPr="005D1CCA">
        <w:rPr>
          <w:rFonts w:ascii="Times New Roman" w:eastAsia="Times New Roman" w:hAnsi="Times New Roman" w:cs="Times New Roman"/>
          <w:b/>
        </w:rPr>
        <w:t>BLOC 1</w:t>
      </w:r>
    </w:p>
    <w:p w14:paraId="414FE80C" w14:textId="77777777" w:rsidR="002A64AE" w:rsidRDefault="002A64AE" w:rsidP="002A64AE">
      <w:pPr>
        <w:jc w:val="center"/>
        <w:rPr>
          <w:rFonts w:ascii="Times New Roman" w:eastAsia="Times New Roman" w:hAnsi="Times New Roman" w:cs="Times New Roman"/>
          <w:b/>
        </w:rPr>
      </w:pPr>
    </w:p>
    <w:tbl>
      <w:tblPr>
        <w:tblStyle w:val="Grilledutableau"/>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E47278" w:rsidRPr="00F939B1" w14:paraId="00779806" w14:textId="77777777" w:rsidTr="00016FA8">
        <w:tc>
          <w:tcPr>
            <w:tcW w:w="9498" w:type="dxa"/>
            <w:shd w:val="clear" w:color="auto" w:fill="auto"/>
            <w:vAlign w:val="center"/>
          </w:tcPr>
          <w:p w14:paraId="309D149A" w14:textId="77777777" w:rsidR="00E47278" w:rsidRPr="00856F12" w:rsidRDefault="00E47278" w:rsidP="00856F12">
            <w:pPr>
              <w:pStyle w:val="NormalWeb"/>
              <w:shd w:val="clear" w:color="auto" w:fill="C6D9F1" w:themeFill="text2" w:themeFillTint="33"/>
              <w:spacing w:beforeAutospacing="0" w:afterAutospacing="0" w:line="276" w:lineRule="auto"/>
              <w:ind w:left="57" w:right="57" w:firstLine="709"/>
              <w:jc w:val="center"/>
              <w:rPr>
                <w:b/>
                <w:color w:val="000000"/>
                <w:sz w:val="24"/>
                <w:szCs w:val="24"/>
              </w:rPr>
            </w:pPr>
            <w:r w:rsidRPr="00856F12">
              <w:rPr>
                <w:b/>
                <w:color w:val="000000"/>
                <w:sz w:val="24"/>
                <w:szCs w:val="24"/>
              </w:rPr>
              <w:t>UE Théorie littéraire : approches contemporaines</w:t>
            </w:r>
          </w:p>
          <w:p w14:paraId="63FECCF9" w14:textId="77777777" w:rsidR="00401106" w:rsidRDefault="00401106" w:rsidP="00401106">
            <w:pPr>
              <w:pStyle w:val="Paragraphedeliste"/>
              <w:spacing w:line="276" w:lineRule="auto"/>
              <w:rPr>
                <w:rFonts w:ascii="Times New Roman" w:hAnsi="Times New Roman" w:cs="Times New Roman"/>
              </w:rPr>
            </w:pPr>
          </w:p>
          <w:p w14:paraId="51A5A9CC" w14:textId="53F7C99F" w:rsidR="00401106" w:rsidRPr="00401106" w:rsidRDefault="00401106" w:rsidP="00401106">
            <w:pPr>
              <w:pStyle w:val="Paragraphedeliste"/>
              <w:spacing w:line="276" w:lineRule="auto"/>
              <w:rPr>
                <w:rFonts w:ascii="Times New Roman" w:hAnsi="Times New Roman" w:cs="Times New Roman"/>
                <w:sz w:val="20"/>
                <w:szCs w:val="20"/>
              </w:rPr>
            </w:pPr>
            <w:r w:rsidRPr="00401106">
              <w:rPr>
                <w:rFonts w:ascii="Times New Roman" w:hAnsi="Times New Roman" w:cs="Times New Roman"/>
              </w:rPr>
              <w:t xml:space="preserve">Mme Emily </w:t>
            </w:r>
            <w:proofErr w:type="spellStart"/>
            <w:r w:rsidRPr="00401106">
              <w:rPr>
                <w:rFonts w:ascii="Times New Roman" w:hAnsi="Times New Roman" w:cs="Times New Roman"/>
              </w:rPr>
              <w:t>Lombardero</w:t>
            </w:r>
            <w:proofErr w:type="spellEnd"/>
            <w:r w:rsidRPr="00401106">
              <w:rPr>
                <w:rFonts w:ascii="Times New Roman" w:hAnsi="Times New Roman" w:cs="Times New Roman"/>
              </w:rPr>
              <w:t xml:space="preserve"> : </w:t>
            </w:r>
            <w:hyperlink r:id="rId21" w:tgtFrame="_blank" w:history="1">
              <w:r w:rsidRPr="00401106">
                <w:rPr>
                  <w:rStyle w:val="Lienhypertexte"/>
                  <w:color w:val="auto"/>
                </w:rPr>
                <w:t>emily.lombardero@u-paris.fr</w:t>
              </w:r>
            </w:hyperlink>
          </w:p>
          <w:p w14:paraId="6CD21EE3" w14:textId="77777777" w:rsidR="00401106" w:rsidRDefault="00401106" w:rsidP="00856F12">
            <w:pPr>
              <w:spacing w:line="276" w:lineRule="auto"/>
              <w:ind w:left="57" w:right="57" w:firstLine="709"/>
              <w:rPr>
                <w:rFonts w:ascii="Times New Roman" w:hAnsi="Times New Roman" w:cs="Times New Roman"/>
                <w:iCs/>
              </w:rPr>
            </w:pPr>
          </w:p>
          <w:p w14:paraId="6DEA0FDD" w14:textId="5B6FD884" w:rsidR="009E1670" w:rsidRPr="00856F12" w:rsidRDefault="009E1670" w:rsidP="00856F12">
            <w:pPr>
              <w:spacing w:line="276" w:lineRule="auto"/>
              <w:ind w:left="57" w:right="57" w:firstLine="709"/>
              <w:rPr>
                <w:rFonts w:ascii="Times New Roman" w:hAnsi="Times New Roman" w:cs="Times New Roman"/>
                <w:iCs/>
              </w:rPr>
            </w:pPr>
            <w:r w:rsidRPr="00856F12">
              <w:rPr>
                <w:rFonts w:ascii="Times New Roman" w:hAnsi="Times New Roman" w:cs="Times New Roman"/>
                <w:iCs/>
              </w:rPr>
              <w:t>Ce cours poursuit et/ou renforce l’exploration des propositions et des concepts de base de la théorie littéraire commencée en licence. Le sous-titre « Approches contemporaines » met l’accent sur l’actualité des sujets retenus, avec une forte dimension internationale.</w:t>
            </w:r>
          </w:p>
          <w:p w14:paraId="476F7F48" w14:textId="77777777" w:rsidR="009E1670" w:rsidRPr="00856F12" w:rsidRDefault="009E1670" w:rsidP="00856F12">
            <w:pPr>
              <w:spacing w:line="276" w:lineRule="auto"/>
              <w:ind w:left="57" w:right="57" w:firstLine="709"/>
              <w:rPr>
                <w:rFonts w:ascii="Times New Roman" w:hAnsi="Times New Roman" w:cs="Times New Roman"/>
                <w:iCs/>
              </w:rPr>
            </w:pPr>
            <w:r w:rsidRPr="00856F12">
              <w:rPr>
                <w:rFonts w:ascii="Times New Roman" w:hAnsi="Times New Roman" w:cs="Times New Roman"/>
                <w:iCs/>
              </w:rPr>
              <w:t>Qu’est-ce qu’un récit et qu’est-ce qui distingue le récit d’autres formes d’expression, verbales ou non ? Qu’entend-on, en littérature, par « fiction », « </w:t>
            </w:r>
            <w:proofErr w:type="spellStart"/>
            <w:r w:rsidRPr="00856F12">
              <w:rPr>
                <w:rFonts w:ascii="Times New Roman" w:hAnsi="Times New Roman" w:cs="Times New Roman"/>
                <w:iCs/>
              </w:rPr>
              <w:t>fictionalité</w:t>
            </w:r>
            <w:proofErr w:type="spellEnd"/>
            <w:r w:rsidRPr="00856F12">
              <w:rPr>
                <w:rFonts w:ascii="Times New Roman" w:hAnsi="Times New Roman" w:cs="Times New Roman"/>
                <w:iCs/>
              </w:rPr>
              <w:t xml:space="preserve"> » ? Peut-on parler de </w:t>
            </w:r>
            <w:proofErr w:type="spellStart"/>
            <w:r w:rsidRPr="00856F12">
              <w:rPr>
                <w:rFonts w:ascii="Times New Roman" w:hAnsi="Times New Roman" w:cs="Times New Roman"/>
                <w:iCs/>
              </w:rPr>
              <w:t>fictionalité</w:t>
            </w:r>
            <w:proofErr w:type="spellEnd"/>
            <w:r w:rsidRPr="00856F12">
              <w:rPr>
                <w:rFonts w:ascii="Times New Roman" w:hAnsi="Times New Roman" w:cs="Times New Roman"/>
                <w:iCs/>
              </w:rPr>
              <w:t xml:space="preserve"> pour la peinture ? Dans quelles conditions le narrateur de la narratologie peut-il être une narratrice ? Tels sont quelques exemples de questions que les étudiantes et étudiants et futurs enseignantes et enseignants de lettres peuvent être amenés à soulever et à discuter en contexte de classe. </w:t>
            </w:r>
          </w:p>
          <w:p w14:paraId="1B72B983" w14:textId="77777777" w:rsidR="009E1670" w:rsidRPr="00856F12" w:rsidRDefault="009E1670" w:rsidP="00856F12">
            <w:pPr>
              <w:spacing w:line="276" w:lineRule="auto"/>
              <w:ind w:left="57" w:right="57" w:firstLine="709"/>
              <w:rPr>
                <w:rFonts w:ascii="Times New Roman" w:hAnsi="Times New Roman" w:cs="Times New Roman"/>
                <w:iCs/>
              </w:rPr>
            </w:pPr>
            <w:r w:rsidRPr="00856F12">
              <w:rPr>
                <w:rFonts w:ascii="Times New Roman" w:hAnsi="Times New Roman" w:cs="Times New Roman"/>
                <w:iCs/>
              </w:rPr>
              <w:t xml:space="preserve">Qu’est-ce que l’anthropocène ? Les études de genre ou la théorie </w:t>
            </w:r>
            <w:proofErr w:type="spellStart"/>
            <w:r w:rsidRPr="00856F12">
              <w:rPr>
                <w:rFonts w:ascii="Times New Roman" w:hAnsi="Times New Roman" w:cs="Times New Roman"/>
                <w:iCs/>
              </w:rPr>
              <w:t>décoloniale</w:t>
            </w:r>
            <w:proofErr w:type="spellEnd"/>
            <w:r w:rsidRPr="00856F12">
              <w:rPr>
                <w:rFonts w:ascii="Times New Roman" w:hAnsi="Times New Roman" w:cs="Times New Roman"/>
                <w:iCs/>
              </w:rPr>
              <w:t xml:space="preserve"> peuvent-elles apporter aux études littéraires ? Les évolutions de la théorie littéraire, notamment l’ouverture du texte sur son ou ses contextes, croisent aujourd’hui ce qu’il est convenu d’appeler les « savoirs critiques » dans les sciences humaines et sociales. </w:t>
            </w:r>
          </w:p>
          <w:p w14:paraId="1B438D97" w14:textId="77777777" w:rsidR="009E1670" w:rsidRPr="00856F12" w:rsidRDefault="009E1670" w:rsidP="00856F12">
            <w:pPr>
              <w:spacing w:line="276" w:lineRule="auto"/>
              <w:ind w:left="57" w:right="57" w:firstLine="709"/>
              <w:rPr>
                <w:rFonts w:ascii="Times New Roman" w:hAnsi="Times New Roman" w:cs="Times New Roman"/>
                <w:iCs/>
              </w:rPr>
            </w:pPr>
            <w:r w:rsidRPr="00856F12">
              <w:rPr>
                <w:rFonts w:ascii="Times New Roman" w:hAnsi="Times New Roman" w:cs="Times New Roman"/>
                <w:iCs/>
              </w:rPr>
              <w:t>Le cours vise à développer chez les étudiantes et étudiants une attitude réflexive et critique vis-à-vis de leurs objets d’étude et d’enseignement. Il doit aussi les aider à diversifier leur corpus d’enseignement en leur fournissant des instruments d’analyse appropriés à des textes littéraires et à d’autres supports moins connus et moins balisés.</w:t>
            </w:r>
          </w:p>
          <w:p w14:paraId="5561EF76" w14:textId="77777777" w:rsidR="009E1670" w:rsidRPr="00856F12" w:rsidRDefault="009E1670" w:rsidP="00856F12">
            <w:pPr>
              <w:spacing w:line="276" w:lineRule="auto"/>
              <w:ind w:left="57" w:right="57" w:firstLine="709"/>
              <w:rPr>
                <w:rFonts w:ascii="Times New Roman" w:hAnsi="Times New Roman" w:cs="Times New Roman"/>
                <w:iCs/>
                <w:highlight w:val="yellow"/>
              </w:rPr>
            </w:pPr>
          </w:p>
          <w:p w14:paraId="292C67EC" w14:textId="77777777" w:rsidR="009E1670" w:rsidRPr="00856F12" w:rsidRDefault="009E1670" w:rsidP="00856F12">
            <w:pPr>
              <w:spacing w:line="276" w:lineRule="auto"/>
              <w:ind w:left="57" w:right="57" w:firstLine="709"/>
              <w:rPr>
                <w:rFonts w:ascii="Times New Roman" w:hAnsi="Times New Roman" w:cs="Times New Roman"/>
                <w:iCs/>
              </w:rPr>
            </w:pPr>
            <w:r w:rsidRPr="00856F12">
              <w:rPr>
                <w:rFonts w:ascii="Times New Roman" w:hAnsi="Times New Roman" w:cs="Times New Roman"/>
                <w:iCs/>
              </w:rPr>
              <w:t>L’UE est organisée sous forme de 10 séances de cours magistral hebdomadaires de 2h, dispensées par un collectif d’enseignantes et enseignants. Un ou une même enseignante peut assurer un maximum de 3 séances. L’UE prend place au second semestre de l’année de M1. Elle est évaluée par un devoir sur table de 2h en fin de semestre.</w:t>
            </w:r>
          </w:p>
          <w:p w14:paraId="1E8BA29C" w14:textId="77777777" w:rsidR="009E1670" w:rsidRPr="00856F12" w:rsidRDefault="009E1670" w:rsidP="00856F12">
            <w:pPr>
              <w:pStyle w:val="NormalWeb"/>
              <w:spacing w:beforeAutospacing="0" w:afterAutospacing="0" w:line="276" w:lineRule="auto"/>
              <w:ind w:left="57" w:right="57" w:firstLine="709"/>
              <w:jc w:val="center"/>
              <w:rPr>
                <w:b/>
                <w:sz w:val="24"/>
                <w:szCs w:val="24"/>
              </w:rPr>
            </w:pPr>
          </w:p>
          <w:p w14:paraId="1CE7B781" w14:textId="1480716A" w:rsidR="009E1670" w:rsidRPr="00856F12" w:rsidRDefault="009E1670" w:rsidP="00856F12">
            <w:pPr>
              <w:pStyle w:val="NormalWeb"/>
              <w:spacing w:beforeAutospacing="0" w:afterAutospacing="0" w:line="276" w:lineRule="auto"/>
              <w:ind w:left="57" w:right="57" w:firstLine="709"/>
              <w:jc w:val="center"/>
              <w:rPr>
                <w:b/>
                <w:sz w:val="24"/>
                <w:szCs w:val="24"/>
              </w:rPr>
            </w:pPr>
          </w:p>
        </w:tc>
      </w:tr>
      <w:tr w:rsidR="00E47278" w:rsidRPr="00F939B1" w14:paraId="04751103" w14:textId="77777777" w:rsidTr="00016FA8">
        <w:tc>
          <w:tcPr>
            <w:tcW w:w="9498" w:type="dxa"/>
            <w:shd w:val="clear" w:color="auto" w:fill="auto"/>
            <w:vAlign w:val="center"/>
          </w:tcPr>
          <w:p w14:paraId="5A51FBAB" w14:textId="77777777" w:rsidR="00E47278" w:rsidRPr="00856F12" w:rsidRDefault="00E47278" w:rsidP="00856F12">
            <w:pPr>
              <w:pStyle w:val="NormalWeb"/>
              <w:shd w:val="clear" w:color="auto" w:fill="C6D9F1" w:themeFill="text2" w:themeFillTint="33"/>
              <w:spacing w:beforeAutospacing="0" w:afterAutospacing="0" w:line="276" w:lineRule="auto"/>
              <w:ind w:left="57" w:right="57" w:firstLine="709"/>
              <w:jc w:val="center"/>
              <w:rPr>
                <w:b/>
                <w:color w:val="000000"/>
                <w:sz w:val="24"/>
                <w:szCs w:val="24"/>
              </w:rPr>
            </w:pPr>
            <w:r w:rsidRPr="00856F12">
              <w:rPr>
                <w:b/>
                <w:color w:val="000000"/>
                <w:sz w:val="24"/>
                <w:szCs w:val="24"/>
              </w:rPr>
              <w:t xml:space="preserve">UE Littératures et </w:t>
            </w:r>
            <w:proofErr w:type="spellStart"/>
            <w:r w:rsidRPr="00856F12">
              <w:rPr>
                <w:b/>
                <w:color w:val="000000"/>
                <w:sz w:val="24"/>
                <w:szCs w:val="24"/>
              </w:rPr>
              <w:t>intermédialités</w:t>
            </w:r>
            <w:proofErr w:type="spellEnd"/>
          </w:p>
          <w:p w14:paraId="7325535A" w14:textId="77777777" w:rsidR="00AC3105" w:rsidRPr="00856F12" w:rsidRDefault="00AC3105" w:rsidP="00856F12">
            <w:pPr>
              <w:spacing w:line="276" w:lineRule="auto"/>
              <w:ind w:left="57" w:right="57" w:firstLine="709"/>
              <w:rPr>
                <w:rFonts w:ascii="Times New Roman" w:eastAsia="Calibri" w:hAnsi="Times New Roman" w:cs="Times New Roman"/>
              </w:rPr>
            </w:pPr>
          </w:p>
          <w:p w14:paraId="5FD580F7" w14:textId="08174B3A" w:rsidR="00AC3105" w:rsidRPr="00856F12" w:rsidRDefault="00AC3105" w:rsidP="00856F12">
            <w:pPr>
              <w:spacing w:line="276" w:lineRule="auto"/>
              <w:ind w:left="57" w:right="57" w:firstLine="709"/>
              <w:rPr>
                <w:rFonts w:ascii="Times New Roman" w:eastAsia="Calibri" w:hAnsi="Times New Roman" w:cs="Times New Roman"/>
              </w:rPr>
            </w:pPr>
            <w:r w:rsidRPr="00856F12">
              <w:rPr>
                <w:rFonts w:ascii="Times New Roman" w:eastAsia="Calibri" w:hAnsi="Times New Roman" w:cs="Times New Roman"/>
              </w:rPr>
              <w:t xml:space="preserve">Céline </w:t>
            </w:r>
            <w:proofErr w:type="spellStart"/>
            <w:r w:rsidRPr="00856F12">
              <w:rPr>
                <w:rFonts w:ascii="Times New Roman" w:eastAsia="Calibri" w:hAnsi="Times New Roman" w:cs="Times New Roman"/>
              </w:rPr>
              <w:t>Gahungu</w:t>
            </w:r>
            <w:proofErr w:type="spellEnd"/>
            <w:r w:rsidRPr="00856F12">
              <w:rPr>
                <w:rFonts w:ascii="Times New Roman" w:eastAsia="Calibri" w:hAnsi="Times New Roman" w:cs="Times New Roman"/>
              </w:rPr>
              <w:t xml:space="preserve"> : </w:t>
            </w:r>
            <w:hyperlink r:id="rId22" w:history="1">
              <w:r w:rsidR="00760DDD" w:rsidRPr="00FF7399">
                <w:rPr>
                  <w:rStyle w:val="Lienhypertexte"/>
                  <w:rFonts w:ascii="Times New Roman" w:eastAsia="Calibri" w:hAnsi="Times New Roman" w:cs="Times New Roman"/>
                </w:rPr>
                <w:t>celine.gahungu@sorbonne-nouvelle.fr</w:t>
              </w:r>
            </w:hyperlink>
            <w:r w:rsidR="00760DDD">
              <w:rPr>
                <w:rFonts w:ascii="Times New Roman" w:eastAsia="Calibri" w:hAnsi="Times New Roman" w:cs="Times New Roman"/>
              </w:rPr>
              <w:t xml:space="preserve"> </w:t>
            </w:r>
          </w:p>
          <w:p w14:paraId="43949C10" w14:textId="77777777" w:rsidR="00AC3105" w:rsidRPr="00856F12" w:rsidRDefault="00AC3105" w:rsidP="00856F12">
            <w:pPr>
              <w:spacing w:line="276" w:lineRule="auto"/>
              <w:ind w:left="57" w:right="57" w:firstLine="709"/>
              <w:rPr>
                <w:rFonts w:ascii="Times New Roman" w:eastAsia="Calibri" w:hAnsi="Times New Roman" w:cs="Times New Roman"/>
              </w:rPr>
            </w:pPr>
          </w:p>
          <w:p w14:paraId="01585F90" w14:textId="77777777" w:rsidR="00545A8B" w:rsidRDefault="00545A8B" w:rsidP="00545A8B">
            <w:pPr>
              <w:spacing w:line="276" w:lineRule="auto"/>
              <w:ind w:left="57" w:right="57" w:firstLine="709"/>
              <w:rPr>
                <w:rFonts w:ascii="Times New Roman" w:eastAsia="Calibri" w:hAnsi="Times New Roman" w:cs="Times New Roman"/>
              </w:rPr>
            </w:pPr>
          </w:p>
          <w:p w14:paraId="3656B848" w14:textId="77777777" w:rsidR="00545A8B" w:rsidRPr="00856F12" w:rsidRDefault="00545A8B" w:rsidP="00545A8B">
            <w:pPr>
              <w:spacing w:line="276" w:lineRule="auto"/>
              <w:ind w:left="57" w:right="57" w:firstLine="709"/>
              <w:jc w:val="both"/>
              <w:rPr>
                <w:rFonts w:ascii="Times New Roman" w:eastAsia="Calibri" w:hAnsi="Times New Roman" w:cs="Times New Roman"/>
              </w:rPr>
            </w:pPr>
            <w:r w:rsidRPr="00856F12">
              <w:rPr>
                <w:rFonts w:ascii="Times New Roman" w:eastAsia="Calibri" w:hAnsi="Times New Roman" w:cs="Times New Roman"/>
              </w:rPr>
              <w:t>Fondé sur la notion d’</w:t>
            </w:r>
            <w:proofErr w:type="spellStart"/>
            <w:r w:rsidRPr="00856F12">
              <w:rPr>
                <w:rFonts w:ascii="Times New Roman" w:eastAsia="Calibri" w:hAnsi="Times New Roman" w:cs="Times New Roman"/>
              </w:rPr>
              <w:t>intermédialité</w:t>
            </w:r>
            <w:proofErr w:type="spellEnd"/>
            <w:r>
              <w:rPr>
                <w:rFonts w:ascii="Times New Roman" w:eastAsia="Calibri" w:hAnsi="Times New Roman" w:cs="Times New Roman"/>
              </w:rPr>
              <w:t xml:space="preserve"> qu’il s’agira de définir</w:t>
            </w:r>
            <w:r w:rsidRPr="00856F12">
              <w:rPr>
                <w:rFonts w:ascii="Times New Roman" w:eastAsia="Calibri" w:hAnsi="Times New Roman" w:cs="Times New Roman"/>
              </w:rPr>
              <w:t xml:space="preserve">, ce cours </w:t>
            </w:r>
            <w:r>
              <w:rPr>
                <w:rFonts w:ascii="Times New Roman" w:eastAsia="Calibri" w:hAnsi="Times New Roman" w:cs="Times New Roman"/>
              </w:rPr>
              <w:t xml:space="preserve">envisagera les enjeux et les modalités de logiques </w:t>
            </w:r>
            <w:proofErr w:type="spellStart"/>
            <w:r>
              <w:rPr>
                <w:rFonts w:ascii="Times New Roman" w:eastAsia="Calibri" w:hAnsi="Times New Roman" w:cs="Times New Roman"/>
              </w:rPr>
              <w:t>intermédiales</w:t>
            </w:r>
            <w:proofErr w:type="spellEnd"/>
            <w:r>
              <w:rPr>
                <w:rFonts w:ascii="Times New Roman" w:eastAsia="Calibri" w:hAnsi="Times New Roman" w:cs="Times New Roman"/>
              </w:rPr>
              <w:t xml:space="preserve"> déployées depuis</w:t>
            </w:r>
            <w:r w:rsidRPr="00856F12">
              <w:rPr>
                <w:rFonts w:ascii="Times New Roman" w:eastAsia="Calibri" w:hAnsi="Times New Roman" w:cs="Times New Roman"/>
              </w:rPr>
              <w:t xml:space="preserve"> l’Antiquité jusqu’aux productions les plus contemporaines. </w:t>
            </w:r>
            <w:r>
              <w:rPr>
                <w:rFonts w:ascii="Times New Roman" w:eastAsia="Calibri" w:hAnsi="Times New Roman" w:cs="Times New Roman"/>
              </w:rPr>
              <w:t xml:space="preserve">La réflexion </w:t>
            </w:r>
            <w:r w:rsidRPr="00856F12">
              <w:rPr>
                <w:rFonts w:ascii="Times New Roman" w:eastAsia="Calibri" w:hAnsi="Times New Roman" w:cs="Times New Roman"/>
              </w:rPr>
              <w:t>portera</w:t>
            </w:r>
            <w:r>
              <w:rPr>
                <w:rFonts w:ascii="Times New Roman" w:eastAsia="Calibri" w:hAnsi="Times New Roman" w:cs="Times New Roman"/>
              </w:rPr>
              <w:t xml:space="preserve"> ainsi</w:t>
            </w:r>
            <w:r w:rsidRPr="00856F12">
              <w:rPr>
                <w:rFonts w:ascii="Times New Roman" w:eastAsia="Calibri" w:hAnsi="Times New Roman" w:cs="Times New Roman"/>
              </w:rPr>
              <w:t xml:space="preserve"> sur des expressions littéraires</w:t>
            </w:r>
            <w:r>
              <w:rPr>
                <w:rFonts w:ascii="Times New Roman" w:eastAsia="Calibri" w:hAnsi="Times New Roman" w:cs="Times New Roman"/>
              </w:rPr>
              <w:t xml:space="preserve"> et culturelles </w:t>
            </w:r>
            <w:r w:rsidRPr="00856F12">
              <w:rPr>
                <w:rFonts w:ascii="Times New Roman" w:eastAsia="Calibri" w:hAnsi="Times New Roman" w:cs="Times New Roman"/>
              </w:rPr>
              <w:t xml:space="preserve">diverses, qu’elles soient issues de l’Antiquité, de la littérature française, des littératures francophones ou d’autres espaces littéraires transnationaux. </w:t>
            </w:r>
            <w:r>
              <w:rPr>
                <w:rFonts w:ascii="Times New Roman" w:eastAsia="Calibri" w:hAnsi="Times New Roman" w:cs="Times New Roman"/>
              </w:rPr>
              <w:t>Nous étudierons</w:t>
            </w:r>
            <w:r w:rsidRPr="00856F12">
              <w:rPr>
                <w:rFonts w:ascii="Times New Roman" w:eastAsia="Calibri" w:hAnsi="Times New Roman" w:cs="Times New Roman"/>
              </w:rPr>
              <w:t xml:space="preserve"> :    </w:t>
            </w:r>
          </w:p>
          <w:p w14:paraId="37E87900" w14:textId="77777777" w:rsidR="00545A8B" w:rsidRDefault="00545A8B" w:rsidP="00545A8B">
            <w:pPr>
              <w:spacing w:line="276" w:lineRule="auto"/>
              <w:ind w:left="57" w:right="57" w:firstLine="709"/>
              <w:rPr>
                <w:rFonts w:ascii="Times New Roman" w:eastAsia="Calibri" w:hAnsi="Times New Roman" w:cs="Times New Roman"/>
              </w:rPr>
            </w:pPr>
            <w:r w:rsidRPr="00856F12">
              <w:rPr>
                <w:rFonts w:ascii="Times New Roman" w:eastAsia="Calibri" w:hAnsi="Times New Roman" w:cs="Times New Roman"/>
              </w:rPr>
              <w:t>- la notion d’</w:t>
            </w:r>
            <w:proofErr w:type="spellStart"/>
            <w:r w:rsidRPr="00856F12">
              <w:rPr>
                <w:rFonts w:ascii="Times New Roman" w:eastAsia="Calibri" w:hAnsi="Times New Roman" w:cs="Times New Roman"/>
              </w:rPr>
              <w:t>intermédialité</w:t>
            </w:r>
            <w:proofErr w:type="spellEnd"/>
            <w:r w:rsidRPr="00856F12">
              <w:rPr>
                <w:rFonts w:ascii="Times New Roman" w:eastAsia="Calibri" w:hAnsi="Times New Roman" w:cs="Times New Roman"/>
              </w:rPr>
              <w:t xml:space="preserve"> qui sera d’importance dans la pratique pédagogique des étudiantes/étudiants, au collège comme au lycée ;</w:t>
            </w:r>
          </w:p>
          <w:p w14:paraId="6C76C7F1" w14:textId="77777777" w:rsidR="00545A8B" w:rsidRPr="00856F12" w:rsidRDefault="00545A8B" w:rsidP="00545A8B">
            <w:pPr>
              <w:spacing w:line="276" w:lineRule="auto"/>
              <w:ind w:left="57" w:right="57" w:firstLine="709"/>
              <w:jc w:val="both"/>
              <w:rPr>
                <w:rFonts w:ascii="Times New Roman" w:eastAsia="Calibri" w:hAnsi="Times New Roman" w:cs="Times New Roman"/>
              </w:rPr>
            </w:pPr>
            <w:r>
              <w:rPr>
                <w:rFonts w:ascii="Times New Roman" w:eastAsia="Calibri" w:hAnsi="Times New Roman" w:cs="Times New Roman"/>
              </w:rPr>
              <w:lastRenderedPageBreak/>
              <w:t xml:space="preserve">- l’ampleur des manifestations </w:t>
            </w:r>
            <w:proofErr w:type="spellStart"/>
            <w:r>
              <w:rPr>
                <w:rFonts w:ascii="Times New Roman" w:eastAsia="Calibri" w:hAnsi="Times New Roman" w:cs="Times New Roman"/>
              </w:rPr>
              <w:t>intermédiales</w:t>
            </w:r>
            <w:proofErr w:type="spellEnd"/>
            <w:r>
              <w:rPr>
                <w:rFonts w:ascii="Times New Roman" w:eastAsia="Calibri" w:hAnsi="Times New Roman" w:cs="Times New Roman"/>
              </w:rPr>
              <w:t xml:space="preserve"> dans différents types de pratiques culturelles ;  </w:t>
            </w:r>
          </w:p>
          <w:p w14:paraId="23E16BAD" w14:textId="77777777" w:rsidR="00545A8B" w:rsidRPr="00856F12" w:rsidRDefault="00545A8B" w:rsidP="00545A8B">
            <w:pPr>
              <w:spacing w:line="276" w:lineRule="auto"/>
              <w:ind w:left="57" w:right="57" w:firstLine="709"/>
              <w:jc w:val="both"/>
              <w:rPr>
                <w:rFonts w:ascii="Times New Roman" w:eastAsia="Calibri" w:hAnsi="Times New Roman" w:cs="Times New Roman"/>
              </w:rPr>
            </w:pPr>
            <w:r w:rsidRPr="00856F12">
              <w:rPr>
                <w:rFonts w:ascii="Times New Roman" w:eastAsia="Calibri" w:hAnsi="Times New Roman" w:cs="Times New Roman"/>
              </w:rPr>
              <w:t>- les enjeux poétiques et politiques</w:t>
            </w:r>
            <w:r>
              <w:rPr>
                <w:rFonts w:ascii="Times New Roman" w:eastAsia="Calibri" w:hAnsi="Times New Roman" w:cs="Times New Roman"/>
              </w:rPr>
              <w:t xml:space="preserve"> des</w:t>
            </w:r>
            <w:r w:rsidRPr="00856F12">
              <w:rPr>
                <w:rFonts w:ascii="Times New Roman" w:eastAsia="Calibri" w:hAnsi="Times New Roman" w:cs="Times New Roman"/>
              </w:rPr>
              <w:t xml:space="preserve"> interactions entre différents médias</w:t>
            </w:r>
            <w:r>
              <w:rPr>
                <w:rFonts w:ascii="Times New Roman" w:eastAsia="Calibri" w:hAnsi="Times New Roman" w:cs="Times New Roman"/>
              </w:rPr>
              <w:t>.</w:t>
            </w:r>
          </w:p>
          <w:p w14:paraId="19ECA0E5" w14:textId="77777777" w:rsidR="00545A8B" w:rsidRPr="00856F12" w:rsidRDefault="00545A8B" w:rsidP="00545A8B">
            <w:pPr>
              <w:spacing w:line="276" w:lineRule="auto"/>
              <w:ind w:left="57" w:right="57" w:firstLine="709"/>
              <w:jc w:val="both"/>
              <w:rPr>
                <w:rFonts w:ascii="Times New Roman" w:eastAsia="Calibri" w:hAnsi="Times New Roman" w:cs="Times New Roman"/>
                <w:b/>
                <w:bCs/>
              </w:rPr>
            </w:pPr>
          </w:p>
          <w:p w14:paraId="25E52AE3" w14:textId="77777777" w:rsidR="00545A8B" w:rsidRPr="00856F12" w:rsidRDefault="00545A8B" w:rsidP="00545A8B">
            <w:pPr>
              <w:spacing w:line="276" w:lineRule="auto"/>
              <w:ind w:left="57" w:right="57" w:firstLine="709"/>
              <w:jc w:val="both"/>
              <w:rPr>
                <w:rFonts w:ascii="Times New Roman" w:eastAsia="Calibri" w:hAnsi="Times New Roman" w:cs="Times New Roman"/>
              </w:rPr>
            </w:pPr>
            <w:r w:rsidRPr="00856F12">
              <w:rPr>
                <w:rFonts w:ascii="Times New Roman" w:eastAsia="Calibri" w:hAnsi="Times New Roman" w:cs="Times New Roman"/>
              </w:rPr>
              <w:t xml:space="preserve">L’UE </w:t>
            </w:r>
            <w:r>
              <w:rPr>
                <w:rFonts w:ascii="Times New Roman" w:eastAsia="Calibri" w:hAnsi="Times New Roman" w:cs="Times New Roman"/>
              </w:rPr>
              <w:t>se composera de</w:t>
            </w:r>
            <w:r w:rsidRPr="00856F12">
              <w:rPr>
                <w:rFonts w:ascii="Times New Roman" w:eastAsia="Calibri" w:hAnsi="Times New Roman" w:cs="Times New Roman"/>
              </w:rPr>
              <w:t xml:space="preserve"> </w:t>
            </w:r>
            <w:r>
              <w:rPr>
                <w:rFonts w:ascii="Times New Roman" w:eastAsia="Calibri" w:hAnsi="Times New Roman" w:cs="Times New Roman"/>
              </w:rPr>
              <w:t>10 conférences données</w:t>
            </w:r>
            <w:r w:rsidRPr="00856F12">
              <w:rPr>
                <w:rFonts w:ascii="Times New Roman" w:eastAsia="Calibri" w:hAnsi="Times New Roman" w:cs="Times New Roman"/>
              </w:rPr>
              <w:t xml:space="preserve"> par un collectif d’enseignantes et enseignants</w:t>
            </w:r>
            <w:r>
              <w:rPr>
                <w:rFonts w:ascii="Times New Roman" w:eastAsia="Calibri" w:hAnsi="Times New Roman" w:cs="Times New Roman"/>
              </w:rPr>
              <w:t>.</w:t>
            </w:r>
            <w:r w:rsidRPr="00856F12">
              <w:rPr>
                <w:rFonts w:ascii="Times New Roman" w:eastAsia="Calibri" w:hAnsi="Times New Roman" w:cs="Times New Roman"/>
              </w:rPr>
              <w:t xml:space="preserve"> </w:t>
            </w:r>
          </w:p>
          <w:p w14:paraId="070FCE96" w14:textId="1630B447" w:rsidR="009E1670" w:rsidRPr="00856F12" w:rsidRDefault="009E1670" w:rsidP="00856F12">
            <w:pPr>
              <w:pStyle w:val="NormalWeb"/>
              <w:spacing w:beforeAutospacing="0" w:afterAutospacing="0" w:line="276" w:lineRule="auto"/>
              <w:ind w:left="57" w:right="57" w:firstLine="709"/>
              <w:jc w:val="center"/>
              <w:rPr>
                <w:b/>
                <w:color w:val="000000"/>
                <w:sz w:val="24"/>
                <w:szCs w:val="24"/>
              </w:rPr>
            </w:pPr>
          </w:p>
        </w:tc>
      </w:tr>
      <w:tr w:rsidR="00E47278" w:rsidRPr="00F939B1" w14:paraId="7D3FF7B7" w14:textId="77777777" w:rsidTr="00016FA8">
        <w:tc>
          <w:tcPr>
            <w:tcW w:w="9498" w:type="dxa"/>
            <w:shd w:val="clear" w:color="auto" w:fill="auto"/>
            <w:vAlign w:val="center"/>
          </w:tcPr>
          <w:p w14:paraId="2F572340" w14:textId="46A0F483" w:rsidR="00AC3105" w:rsidRPr="00856F12" w:rsidRDefault="00AC3105" w:rsidP="00856F12">
            <w:pPr>
              <w:pStyle w:val="NormalWeb"/>
              <w:shd w:val="clear" w:color="auto" w:fill="C6D9F1" w:themeFill="text2" w:themeFillTint="33"/>
              <w:spacing w:beforeAutospacing="0" w:afterAutospacing="0" w:line="276" w:lineRule="auto"/>
              <w:ind w:left="57" w:right="57" w:firstLine="709"/>
              <w:jc w:val="center"/>
              <w:rPr>
                <w:b/>
                <w:sz w:val="24"/>
                <w:szCs w:val="24"/>
              </w:rPr>
            </w:pPr>
            <w:r w:rsidRPr="00856F12">
              <w:rPr>
                <w:b/>
                <w:color w:val="000000"/>
                <w:sz w:val="24"/>
                <w:szCs w:val="24"/>
              </w:rPr>
              <w:lastRenderedPageBreak/>
              <w:t>UE Histoire littéraire</w:t>
            </w:r>
            <w:r w:rsidRPr="00856F12">
              <w:rPr>
                <w:b/>
                <w:sz w:val="24"/>
                <w:szCs w:val="24"/>
              </w:rPr>
              <w:t xml:space="preserve"> </w:t>
            </w:r>
          </w:p>
          <w:p w14:paraId="6CA0D223" w14:textId="77777777" w:rsidR="00253C70" w:rsidRPr="00856F12" w:rsidRDefault="00253C70" w:rsidP="00856F12">
            <w:pPr>
              <w:snapToGrid w:val="0"/>
              <w:spacing w:line="276" w:lineRule="auto"/>
              <w:ind w:left="57" w:right="57" w:firstLine="709"/>
              <w:rPr>
                <w:rFonts w:ascii="Times New Roman" w:hAnsi="Times New Roman" w:cs="Times New Roman"/>
              </w:rPr>
            </w:pPr>
          </w:p>
          <w:p w14:paraId="368CEC04" w14:textId="7F9436E6" w:rsidR="00253C70" w:rsidRPr="00856F12" w:rsidRDefault="00253C70" w:rsidP="00856F12">
            <w:pPr>
              <w:snapToGrid w:val="0"/>
              <w:spacing w:line="276" w:lineRule="auto"/>
              <w:ind w:left="57" w:right="57" w:firstLine="709"/>
              <w:rPr>
                <w:rFonts w:ascii="Times New Roman" w:hAnsi="Times New Roman" w:cs="Times New Roman"/>
              </w:rPr>
            </w:pPr>
            <w:r w:rsidRPr="00856F12">
              <w:rPr>
                <w:rFonts w:ascii="Times New Roman" w:hAnsi="Times New Roman" w:cs="Times New Roman"/>
              </w:rPr>
              <w:t xml:space="preserve">Sophie Marchand : </w:t>
            </w:r>
            <w:hyperlink r:id="rId23" w:history="1">
              <w:r w:rsidR="00856F12" w:rsidRPr="00B47EDF">
                <w:rPr>
                  <w:rStyle w:val="Lienhypertexte"/>
                  <w:rFonts w:ascii="Times New Roman" w:hAnsi="Times New Roman" w:cs="Times New Roman"/>
                </w:rPr>
                <w:t>Sophie.Marchand@sorbonne-universite.fr</w:t>
              </w:r>
            </w:hyperlink>
            <w:r w:rsidR="00856F12">
              <w:rPr>
                <w:rFonts w:ascii="Times New Roman" w:hAnsi="Times New Roman" w:cs="Times New Roman"/>
              </w:rPr>
              <w:t xml:space="preserve"> </w:t>
            </w:r>
          </w:p>
          <w:p w14:paraId="27D11B9C" w14:textId="1C1CF73B" w:rsidR="00253C70" w:rsidRPr="00856F12" w:rsidRDefault="00253C70" w:rsidP="00856F12">
            <w:pPr>
              <w:pStyle w:val="NormalWeb"/>
              <w:spacing w:beforeAutospacing="0" w:afterAutospacing="0" w:line="276" w:lineRule="auto"/>
              <w:ind w:left="57" w:right="57" w:firstLine="709"/>
              <w:jc w:val="center"/>
              <w:rPr>
                <w:b/>
                <w:sz w:val="24"/>
                <w:szCs w:val="24"/>
              </w:rPr>
            </w:pPr>
          </w:p>
          <w:p w14:paraId="61A41C95" w14:textId="0591C424" w:rsidR="00253C70" w:rsidRPr="00856F12" w:rsidRDefault="00253C70" w:rsidP="00856F12">
            <w:pPr>
              <w:spacing w:line="276" w:lineRule="auto"/>
              <w:ind w:left="57" w:right="57" w:firstLine="709"/>
              <w:jc w:val="both"/>
              <w:rPr>
                <w:rFonts w:ascii="Times New Roman" w:hAnsi="Times New Roman" w:cs="Times New Roman"/>
                <w:iCs/>
              </w:rPr>
            </w:pPr>
            <w:r w:rsidRPr="00856F12">
              <w:rPr>
                <w:rFonts w:ascii="Times New Roman" w:hAnsi="Times New Roman" w:cs="Times New Roman"/>
                <w:iCs/>
              </w:rPr>
              <w:t xml:space="preserve">Ce cours vise à renforcer les compétences disciplinaires acquises en Licence et à donner aux </w:t>
            </w:r>
            <w:proofErr w:type="spellStart"/>
            <w:r w:rsidRPr="00856F12">
              <w:rPr>
                <w:rFonts w:ascii="Times New Roman" w:hAnsi="Times New Roman" w:cs="Times New Roman"/>
                <w:iCs/>
              </w:rPr>
              <w:t>futur.</w:t>
            </w:r>
            <w:proofErr w:type="gramStart"/>
            <w:r w:rsidRPr="00856F12">
              <w:rPr>
                <w:rFonts w:ascii="Times New Roman" w:hAnsi="Times New Roman" w:cs="Times New Roman"/>
                <w:iCs/>
              </w:rPr>
              <w:t>e.s</w:t>
            </w:r>
            <w:proofErr w:type="spellEnd"/>
            <w:proofErr w:type="gramEnd"/>
            <w:r w:rsidRPr="00856F12">
              <w:rPr>
                <w:rFonts w:ascii="Times New Roman" w:hAnsi="Times New Roman" w:cs="Times New Roman"/>
                <w:iCs/>
              </w:rPr>
              <w:t xml:space="preserve"> </w:t>
            </w:r>
            <w:proofErr w:type="spellStart"/>
            <w:r w:rsidRPr="00856F12">
              <w:rPr>
                <w:rFonts w:ascii="Times New Roman" w:hAnsi="Times New Roman" w:cs="Times New Roman"/>
                <w:iCs/>
              </w:rPr>
              <w:t>enseignant.e.s</w:t>
            </w:r>
            <w:proofErr w:type="spellEnd"/>
            <w:r w:rsidRPr="00856F12">
              <w:rPr>
                <w:rFonts w:ascii="Times New Roman" w:hAnsi="Times New Roman" w:cs="Times New Roman"/>
                <w:iCs/>
              </w:rPr>
              <w:t xml:space="preserve"> des repères solides leur permettant de contextualiser et d’historiciser l’approche des textes littéraires, en en éclairant le contexte historique, institutionnel, philosophique, artistique, et en envisageant les différents genres littéraires dans leur évolution. Dans le cadre horaire imparti seront étudiés divers grands mouvements (par exemple l’Humanisme, les Lumières, le Romantisme, le Naturalisme…), et proposées des approches diachroniques sur certaines formes ou problématiques (les écrits de soi, le lyrisme, les rapports entre littérature et argumentation, la comédie, la tragédie, le roman…), en lien avec les programmes de collège et de lycée.</w:t>
            </w:r>
          </w:p>
          <w:p w14:paraId="6FE96BCC" w14:textId="77777777" w:rsidR="00253C70" w:rsidRPr="00856F12" w:rsidRDefault="00253C70" w:rsidP="00856F12">
            <w:pPr>
              <w:spacing w:line="276" w:lineRule="auto"/>
              <w:ind w:left="57" w:right="57" w:firstLine="709"/>
              <w:rPr>
                <w:rFonts w:ascii="Times New Roman" w:hAnsi="Times New Roman" w:cs="Times New Roman"/>
                <w:b/>
                <w:bCs/>
                <w:iCs/>
              </w:rPr>
            </w:pPr>
          </w:p>
          <w:p w14:paraId="68D971FC" w14:textId="77777777" w:rsidR="00253C70" w:rsidRPr="00856F12" w:rsidRDefault="00253C70" w:rsidP="00856F12">
            <w:pPr>
              <w:spacing w:line="276" w:lineRule="auto"/>
              <w:ind w:left="57" w:right="57" w:firstLine="709"/>
              <w:rPr>
                <w:rFonts w:ascii="Times New Roman" w:hAnsi="Times New Roman" w:cs="Times New Roman"/>
                <w:iCs/>
                <w:color w:val="000000" w:themeColor="text1"/>
              </w:rPr>
            </w:pPr>
            <w:r w:rsidRPr="00856F12">
              <w:rPr>
                <w:rFonts w:ascii="Times New Roman" w:hAnsi="Times New Roman" w:cs="Times New Roman"/>
                <w:iCs/>
                <w:color w:val="000000" w:themeColor="text1"/>
              </w:rPr>
              <w:t xml:space="preserve">L’UE est organisée sous forme de 12 séances de cours magistral hebdomadaires de 2h, dispensées par un collectif d’enseignantes et enseignants. Un ou une même enseignante peut assurer un maximum de 3 séances. L’UE prend place au premier semestre de l’année de M1.  </w:t>
            </w:r>
          </w:p>
          <w:p w14:paraId="78F6BA91" w14:textId="77777777" w:rsidR="00253C70" w:rsidRPr="00856F12" w:rsidRDefault="00253C70" w:rsidP="00856F12">
            <w:pPr>
              <w:spacing w:line="276" w:lineRule="auto"/>
              <w:ind w:left="57" w:right="57" w:firstLine="709"/>
              <w:rPr>
                <w:rFonts w:ascii="Times New Roman" w:hAnsi="Times New Roman" w:cs="Times New Roman"/>
                <w:b/>
                <w:bCs/>
                <w:iCs/>
              </w:rPr>
            </w:pPr>
          </w:p>
          <w:p w14:paraId="1E4557D2" w14:textId="77777777" w:rsidR="00253C70" w:rsidRPr="00856F12" w:rsidRDefault="00253C70" w:rsidP="00856F12">
            <w:pPr>
              <w:pStyle w:val="NormalWeb"/>
              <w:spacing w:beforeAutospacing="0" w:afterAutospacing="0" w:line="276" w:lineRule="auto"/>
              <w:ind w:left="57" w:right="57" w:firstLine="709"/>
              <w:jc w:val="center"/>
              <w:rPr>
                <w:b/>
                <w:sz w:val="24"/>
                <w:szCs w:val="24"/>
              </w:rPr>
            </w:pPr>
          </w:p>
          <w:p w14:paraId="463B9B55" w14:textId="4677EE09" w:rsidR="00E47278" w:rsidRPr="00856F12" w:rsidRDefault="00E47278" w:rsidP="00856F12">
            <w:pPr>
              <w:pStyle w:val="NormalWeb"/>
              <w:shd w:val="clear" w:color="auto" w:fill="C6D9F1" w:themeFill="text2" w:themeFillTint="33"/>
              <w:spacing w:beforeAutospacing="0" w:afterAutospacing="0" w:line="276" w:lineRule="auto"/>
              <w:ind w:left="57" w:right="57" w:firstLine="709"/>
              <w:jc w:val="center"/>
              <w:rPr>
                <w:b/>
                <w:sz w:val="24"/>
                <w:szCs w:val="24"/>
              </w:rPr>
            </w:pPr>
            <w:r w:rsidRPr="00856F12">
              <w:rPr>
                <w:b/>
                <w:sz w:val="24"/>
                <w:szCs w:val="24"/>
              </w:rPr>
              <w:t>UE Lexique et orthographe</w:t>
            </w:r>
          </w:p>
          <w:p w14:paraId="01F3A451" w14:textId="77777777" w:rsidR="00253C70" w:rsidRPr="00856F12" w:rsidRDefault="00253C70" w:rsidP="00856F12">
            <w:pPr>
              <w:pStyle w:val="NormalWeb"/>
              <w:spacing w:beforeAutospacing="0" w:afterAutospacing="0" w:line="276" w:lineRule="auto"/>
              <w:ind w:left="57" w:right="57" w:firstLine="709"/>
              <w:jc w:val="center"/>
              <w:rPr>
                <w:b/>
                <w:sz w:val="24"/>
                <w:szCs w:val="24"/>
              </w:rPr>
            </w:pPr>
          </w:p>
          <w:p w14:paraId="3421C7F7" w14:textId="740B1B13" w:rsidR="00253C70" w:rsidRDefault="00253C70" w:rsidP="00856F12">
            <w:pPr>
              <w:snapToGrid w:val="0"/>
              <w:spacing w:line="276" w:lineRule="auto"/>
              <w:ind w:left="57" w:right="57" w:firstLine="709"/>
              <w:rPr>
                <w:rStyle w:val="Lienhypertexte"/>
                <w:rFonts w:ascii="Times New Roman" w:hAnsi="Times New Roman" w:cs="Times New Roman"/>
              </w:rPr>
            </w:pPr>
            <w:r w:rsidRPr="00856F12">
              <w:rPr>
                <w:rFonts w:ascii="Times New Roman" w:hAnsi="Times New Roman" w:cs="Times New Roman"/>
              </w:rPr>
              <w:t xml:space="preserve">Sandra POUJAT : </w:t>
            </w:r>
            <w:hyperlink r:id="rId24" w:history="1">
              <w:r w:rsidRPr="00856F12">
                <w:rPr>
                  <w:rStyle w:val="Lienhypertexte"/>
                  <w:rFonts w:ascii="Times New Roman" w:hAnsi="Times New Roman" w:cs="Times New Roman"/>
                </w:rPr>
                <w:t>sandra.poujat@sorbonne-universite.fr</w:t>
              </w:r>
            </w:hyperlink>
          </w:p>
          <w:p w14:paraId="691A9C1D" w14:textId="77777777" w:rsidR="00856F12" w:rsidRPr="00856F12" w:rsidRDefault="00856F12" w:rsidP="00856F12">
            <w:pPr>
              <w:snapToGrid w:val="0"/>
              <w:spacing w:line="276" w:lineRule="auto"/>
              <w:ind w:left="57" w:right="57" w:firstLine="709"/>
              <w:rPr>
                <w:rFonts w:ascii="Times New Roman" w:hAnsi="Times New Roman" w:cs="Times New Roman"/>
              </w:rPr>
            </w:pPr>
          </w:p>
          <w:p w14:paraId="3FC1B376" w14:textId="3BBA4794" w:rsidR="00253C70" w:rsidRPr="00856F12" w:rsidRDefault="00253C70" w:rsidP="00856F12">
            <w:pPr>
              <w:pStyle w:val="NormalWeb"/>
              <w:spacing w:beforeAutospacing="0" w:afterAutospacing="0" w:line="276" w:lineRule="auto"/>
              <w:ind w:left="57" w:right="57" w:firstLine="709"/>
              <w:jc w:val="both"/>
              <w:rPr>
                <w:color w:val="000000" w:themeColor="text1"/>
                <w:sz w:val="24"/>
                <w:szCs w:val="24"/>
              </w:rPr>
            </w:pPr>
            <w:r w:rsidRPr="00856F12">
              <w:rPr>
                <w:color w:val="000000" w:themeColor="text1"/>
                <w:sz w:val="24"/>
                <w:szCs w:val="24"/>
              </w:rPr>
              <w:t>L’UE est constituée de deux volets :</w:t>
            </w:r>
          </w:p>
          <w:p w14:paraId="050E7D5A" w14:textId="77777777" w:rsidR="00253C70" w:rsidRPr="00856F12" w:rsidRDefault="00253C70" w:rsidP="00856F12">
            <w:pPr>
              <w:pStyle w:val="NormalWeb"/>
              <w:spacing w:beforeAutospacing="0" w:afterAutospacing="0" w:line="276" w:lineRule="auto"/>
              <w:ind w:left="57" w:right="57" w:firstLine="709"/>
              <w:jc w:val="both"/>
              <w:rPr>
                <w:color w:val="000000" w:themeColor="text1"/>
                <w:sz w:val="24"/>
                <w:szCs w:val="24"/>
              </w:rPr>
            </w:pPr>
            <w:r w:rsidRPr="00856F12">
              <w:rPr>
                <w:color w:val="000000" w:themeColor="text1"/>
                <w:sz w:val="24"/>
                <w:szCs w:val="24"/>
              </w:rPr>
              <w:t>1 : Lexique en synchronie et en diachronie (10h)</w:t>
            </w:r>
          </w:p>
          <w:p w14:paraId="17EBA41D" w14:textId="77777777" w:rsidR="00253C70" w:rsidRPr="00856F12" w:rsidRDefault="00253C70" w:rsidP="00856F12">
            <w:pPr>
              <w:pStyle w:val="NormalWeb"/>
              <w:spacing w:beforeAutospacing="0" w:afterAutospacing="0" w:line="276" w:lineRule="auto"/>
              <w:ind w:left="57" w:right="57" w:firstLine="709"/>
              <w:jc w:val="both"/>
              <w:rPr>
                <w:color w:val="000000" w:themeColor="text1"/>
                <w:sz w:val="24"/>
                <w:szCs w:val="24"/>
              </w:rPr>
            </w:pPr>
            <w:r w:rsidRPr="00856F12">
              <w:rPr>
                <w:color w:val="000000" w:themeColor="text1"/>
                <w:sz w:val="24"/>
                <w:szCs w:val="24"/>
              </w:rPr>
              <w:t>Le cours est une application, sur un corpus littéraire particulier, des méthodes lexicologiques. Il s’agira donc de mettre en œuvre les méthodes et outils de description usuels en matière de lexicologie et d’histoire de la langue. Cela comportera notamment une présentation des grands dictionnaires du français (</w:t>
            </w:r>
            <w:r w:rsidRPr="00856F12">
              <w:rPr>
                <w:i/>
                <w:iCs/>
                <w:color w:val="000000" w:themeColor="text1"/>
                <w:sz w:val="24"/>
                <w:szCs w:val="24"/>
              </w:rPr>
              <w:t>FEW</w:t>
            </w:r>
            <w:r w:rsidRPr="00856F12">
              <w:rPr>
                <w:color w:val="000000" w:themeColor="text1"/>
                <w:sz w:val="24"/>
                <w:szCs w:val="24"/>
              </w:rPr>
              <w:t xml:space="preserve">, </w:t>
            </w:r>
            <w:r w:rsidRPr="00856F12">
              <w:rPr>
                <w:i/>
                <w:iCs/>
                <w:color w:val="000000" w:themeColor="text1"/>
                <w:sz w:val="24"/>
                <w:szCs w:val="24"/>
              </w:rPr>
              <w:t>TLF</w:t>
            </w:r>
            <w:r w:rsidRPr="00856F12">
              <w:rPr>
                <w:color w:val="000000" w:themeColor="text1"/>
                <w:sz w:val="24"/>
                <w:szCs w:val="24"/>
              </w:rPr>
              <w:t xml:space="preserve">, </w:t>
            </w:r>
            <w:r w:rsidRPr="00856F12">
              <w:rPr>
                <w:i/>
                <w:iCs/>
                <w:color w:val="000000" w:themeColor="text1"/>
                <w:sz w:val="24"/>
                <w:szCs w:val="24"/>
              </w:rPr>
              <w:t>DMF</w:t>
            </w:r>
            <w:r w:rsidRPr="00856F12">
              <w:rPr>
                <w:color w:val="000000" w:themeColor="text1"/>
                <w:sz w:val="24"/>
                <w:szCs w:val="24"/>
              </w:rPr>
              <w:t xml:space="preserve">, dictionnaires de </w:t>
            </w:r>
            <w:proofErr w:type="spellStart"/>
            <w:r w:rsidRPr="00856F12">
              <w:rPr>
                <w:color w:val="000000" w:themeColor="text1"/>
                <w:sz w:val="24"/>
                <w:szCs w:val="24"/>
              </w:rPr>
              <w:t>Toblet-Lommatzch</w:t>
            </w:r>
            <w:proofErr w:type="spellEnd"/>
            <w:r w:rsidRPr="00856F12">
              <w:rPr>
                <w:color w:val="000000" w:themeColor="text1"/>
                <w:sz w:val="24"/>
                <w:szCs w:val="24"/>
              </w:rPr>
              <w:t>, de Godefroy, etc.). L’objectif de ce cours est de former à l’étude de n’importe quel corpus lexical, en appliquant des méthodes précises de description et en faisant usage des meilleures sources lexicographiques.</w:t>
            </w:r>
          </w:p>
          <w:p w14:paraId="4603ABC6" w14:textId="77777777" w:rsidR="00253C70" w:rsidRPr="00856F12" w:rsidRDefault="00253C70" w:rsidP="00856F12">
            <w:pPr>
              <w:pStyle w:val="NormalWeb"/>
              <w:tabs>
                <w:tab w:val="left" w:pos="1294"/>
              </w:tabs>
              <w:spacing w:beforeAutospacing="0" w:afterAutospacing="0" w:line="276" w:lineRule="auto"/>
              <w:ind w:left="57" w:right="57" w:firstLine="709"/>
              <w:jc w:val="both"/>
              <w:rPr>
                <w:color w:val="000000" w:themeColor="text1"/>
                <w:sz w:val="24"/>
                <w:szCs w:val="24"/>
              </w:rPr>
            </w:pPr>
            <w:r w:rsidRPr="00856F12">
              <w:rPr>
                <w:color w:val="000000" w:themeColor="text1"/>
                <w:sz w:val="24"/>
                <w:szCs w:val="24"/>
              </w:rPr>
              <w:t>2 : De l’oral à l’écrit, la graphie du français : évolution, variations et normes (10h)</w:t>
            </w:r>
          </w:p>
          <w:p w14:paraId="15E1B076" w14:textId="77777777" w:rsidR="00253C70" w:rsidRPr="00856F12" w:rsidRDefault="00253C70" w:rsidP="00856F12">
            <w:pPr>
              <w:pStyle w:val="NormalWeb"/>
              <w:tabs>
                <w:tab w:val="left" w:pos="1294"/>
              </w:tabs>
              <w:spacing w:beforeAutospacing="0" w:afterAutospacing="0" w:line="276" w:lineRule="auto"/>
              <w:ind w:left="57" w:right="57" w:firstLine="709"/>
              <w:jc w:val="both"/>
              <w:rPr>
                <w:color w:val="000000" w:themeColor="text1"/>
                <w:sz w:val="24"/>
                <w:szCs w:val="24"/>
              </w:rPr>
            </w:pPr>
            <w:r w:rsidRPr="00856F12">
              <w:rPr>
                <w:color w:val="000000" w:themeColor="text1"/>
                <w:sz w:val="24"/>
                <w:szCs w:val="24"/>
              </w:rPr>
              <w:t xml:space="preserve">Le cours propose d’étudier les évolutions des graphies et des normes orthographiques (et de rappeler ainsi quelques notions de phonologie et de phonétique). Le cours abordera la naissance de l’orthographe, les réformes de l’orthographe ainsi que les pratiques orthographiques. Ce sera ainsi l’occasion d’aborder de façon dépassionnée les débats contemporains portant sur la langue française, comme les différentes propositions récentes de </w:t>
            </w:r>
            <w:r w:rsidRPr="00856F12">
              <w:rPr>
                <w:color w:val="000000" w:themeColor="text1"/>
                <w:sz w:val="24"/>
                <w:szCs w:val="24"/>
              </w:rPr>
              <w:lastRenderedPageBreak/>
              <w:t>réforme de l’orthographe, les écritures inclusives, l’accord du participe passé, en fonction des années et de l’actualité. L’objectif est ici de former les futurs professeurs et futures professeures à pouvoir répondre aux questions, même les plus délicates, de leurs élèves de collège ou de lycée.</w:t>
            </w:r>
          </w:p>
          <w:p w14:paraId="0E3B5711" w14:textId="77777777" w:rsidR="00253C70" w:rsidRPr="00856F12" w:rsidRDefault="00253C70" w:rsidP="00856F12">
            <w:pPr>
              <w:pStyle w:val="NormalWeb"/>
              <w:spacing w:beforeAutospacing="0" w:afterAutospacing="0" w:line="276" w:lineRule="auto"/>
              <w:ind w:left="57" w:right="57" w:firstLine="709"/>
              <w:jc w:val="both"/>
              <w:rPr>
                <w:color w:val="000000"/>
                <w:sz w:val="24"/>
                <w:szCs w:val="24"/>
              </w:rPr>
            </w:pPr>
            <w:r w:rsidRPr="00856F12">
              <w:rPr>
                <w:color w:val="000000"/>
                <w:sz w:val="24"/>
                <w:szCs w:val="24"/>
              </w:rPr>
              <w:t>Modalités d’évaluation : Contrôle continu intégral (évaluations écrites)</w:t>
            </w:r>
          </w:p>
          <w:p w14:paraId="1C649AF3" w14:textId="5A991C57" w:rsidR="00253C70" w:rsidRPr="00856F12" w:rsidRDefault="00253C70" w:rsidP="00856F12">
            <w:pPr>
              <w:pStyle w:val="NormalWeb"/>
              <w:spacing w:beforeAutospacing="0" w:afterAutospacing="0" w:line="276" w:lineRule="auto"/>
              <w:ind w:left="57" w:right="57" w:firstLine="709"/>
              <w:jc w:val="center"/>
              <w:rPr>
                <w:b/>
                <w:sz w:val="24"/>
                <w:szCs w:val="24"/>
              </w:rPr>
            </w:pPr>
          </w:p>
          <w:p w14:paraId="3EE11B0F" w14:textId="77777777" w:rsidR="00253C70" w:rsidRPr="00856F12" w:rsidRDefault="00253C70" w:rsidP="00856F12">
            <w:pPr>
              <w:pStyle w:val="NormalWeb"/>
              <w:spacing w:beforeAutospacing="0" w:afterAutospacing="0" w:line="276" w:lineRule="auto"/>
              <w:ind w:left="57" w:right="57" w:firstLine="709"/>
              <w:jc w:val="center"/>
              <w:rPr>
                <w:b/>
                <w:sz w:val="24"/>
                <w:szCs w:val="24"/>
              </w:rPr>
            </w:pPr>
          </w:p>
          <w:p w14:paraId="0BE50AA8" w14:textId="30E5706C" w:rsidR="00AC3105" w:rsidRPr="00856F12" w:rsidRDefault="00AC3105" w:rsidP="00856F12">
            <w:pPr>
              <w:pStyle w:val="NormalWeb"/>
              <w:shd w:val="clear" w:color="auto" w:fill="C6D9F1" w:themeFill="text2" w:themeFillTint="33"/>
              <w:spacing w:beforeAutospacing="0" w:afterAutospacing="0" w:line="276" w:lineRule="auto"/>
              <w:ind w:left="57" w:right="57" w:firstLine="709"/>
              <w:jc w:val="center"/>
              <w:rPr>
                <w:b/>
                <w:sz w:val="24"/>
                <w:szCs w:val="24"/>
              </w:rPr>
            </w:pPr>
            <w:r w:rsidRPr="00856F12">
              <w:rPr>
                <w:b/>
                <w:sz w:val="24"/>
                <w:szCs w:val="24"/>
              </w:rPr>
              <w:t>UE Linguistique du texte et du discours</w:t>
            </w:r>
          </w:p>
          <w:p w14:paraId="6D169BC6" w14:textId="230F79DF" w:rsidR="00074E07" w:rsidRPr="00856F12" w:rsidRDefault="00074E07" w:rsidP="00856F12">
            <w:pPr>
              <w:pStyle w:val="NormalWeb"/>
              <w:spacing w:beforeAutospacing="0" w:afterAutospacing="0" w:line="276" w:lineRule="auto"/>
              <w:ind w:left="57" w:right="57" w:firstLine="709"/>
              <w:jc w:val="center"/>
              <w:rPr>
                <w:b/>
                <w:sz w:val="24"/>
                <w:szCs w:val="24"/>
              </w:rPr>
            </w:pPr>
          </w:p>
          <w:p w14:paraId="410A6218" w14:textId="4662134D" w:rsidR="00401106" w:rsidRPr="00401106" w:rsidRDefault="00401106" w:rsidP="00401106">
            <w:pPr>
              <w:pStyle w:val="Paragraphedeliste"/>
              <w:spacing w:line="276" w:lineRule="auto"/>
              <w:rPr>
                <w:rFonts w:ascii="Times New Roman" w:hAnsi="Times New Roman" w:cs="Times New Roman"/>
                <w:sz w:val="20"/>
                <w:szCs w:val="20"/>
              </w:rPr>
            </w:pPr>
            <w:r w:rsidRPr="00401106">
              <w:rPr>
                <w:rFonts w:ascii="Times New Roman" w:hAnsi="Times New Roman" w:cs="Times New Roman"/>
              </w:rPr>
              <w:t xml:space="preserve">Mme Emily </w:t>
            </w:r>
            <w:proofErr w:type="spellStart"/>
            <w:r w:rsidRPr="00401106">
              <w:rPr>
                <w:rFonts w:ascii="Times New Roman" w:hAnsi="Times New Roman" w:cs="Times New Roman"/>
              </w:rPr>
              <w:t>Lombardero</w:t>
            </w:r>
            <w:proofErr w:type="spellEnd"/>
            <w:r w:rsidRPr="00401106">
              <w:rPr>
                <w:rFonts w:ascii="Times New Roman" w:hAnsi="Times New Roman" w:cs="Times New Roman"/>
              </w:rPr>
              <w:t xml:space="preserve"> : </w:t>
            </w:r>
            <w:hyperlink r:id="rId25" w:tgtFrame="_blank" w:history="1">
              <w:r w:rsidRPr="00401106">
                <w:rPr>
                  <w:rStyle w:val="Lienhypertexte"/>
                  <w:color w:val="auto"/>
                </w:rPr>
                <w:t>emily.lombardero@u-paris.fr</w:t>
              </w:r>
            </w:hyperlink>
            <w:r>
              <w:rPr>
                <w:rStyle w:val="object"/>
              </w:rPr>
              <w:t xml:space="preserve"> </w:t>
            </w:r>
          </w:p>
          <w:p w14:paraId="11042A71" w14:textId="77777777" w:rsidR="00856F12" w:rsidRPr="00416AA7" w:rsidRDefault="00856F12" w:rsidP="00856F12">
            <w:pPr>
              <w:spacing w:line="276" w:lineRule="auto"/>
              <w:ind w:left="57" w:right="57" w:firstLine="709"/>
              <w:rPr>
                <w:rFonts w:ascii="Times New Roman" w:hAnsi="Times New Roman" w:cs="Times New Roman"/>
                <w:strike/>
                <w:color w:val="FF0000"/>
              </w:rPr>
            </w:pPr>
          </w:p>
          <w:p w14:paraId="00115118" w14:textId="3CE3FA3F" w:rsidR="00074E07" w:rsidRPr="00856F12" w:rsidRDefault="00074E07" w:rsidP="00856F12">
            <w:pPr>
              <w:spacing w:line="276" w:lineRule="auto"/>
              <w:ind w:left="57" w:right="57" w:firstLine="709"/>
              <w:rPr>
                <w:rFonts w:ascii="Times New Roman" w:hAnsi="Times New Roman" w:cs="Times New Roman"/>
                <w:strike/>
                <w:color w:val="EE0000"/>
              </w:rPr>
            </w:pPr>
            <w:r w:rsidRPr="00856F12">
              <w:rPr>
                <w:rFonts w:ascii="Times New Roman" w:hAnsi="Times New Roman" w:cs="Times New Roman"/>
              </w:rPr>
              <w:t xml:space="preserve">Cette UE s’inscrit dans la continuité des deux UE du premier semestre, centrées sur le lexique et la syntaxe. Il s’agira de compléter la formation en linguistique dispensée en M1 M2E en approchant, au second semestre, le niveau macro du </w:t>
            </w:r>
            <w:r w:rsidRPr="00856F12">
              <w:rPr>
                <w:rFonts w:ascii="Times New Roman" w:hAnsi="Times New Roman" w:cs="Times New Roman"/>
                <w:bCs/>
              </w:rPr>
              <w:t>texte</w:t>
            </w:r>
            <w:r w:rsidRPr="00856F12">
              <w:rPr>
                <w:rFonts w:ascii="Times New Roman" w:hAnsi="Times New Roman" w:cs="Times New Roman"/>
              </w:rPr>
              <w:t xml:space="preserve"> et du</w:t>
            </w:r>
            <w:r w:rsidRPr="00856F12">
              <w:rPr>
                <w:rFonts w:ascii="Times New Roman" w:hAnsi="Times New Roman" w:cs="Times New Roman"/>
                <w:bCs/>
              </w:rPr>
              <w:t xml:space="preserve"> discours</w:t>
            </w:r>
            <w:r w:rsidRPr="00856F12">
              <w:rPr>
                <w:rFonts w:ascii="Times New Roman" w:hAnsi="Times New Roman" w:cs="Times New Roman"/>
              </w:rPr>
              <w:t xml:space="preserve">. </w:t>
            </w:r>
          </w:p>
          <w:p w14:paraId="3360A2DE" w14:textId="77777777" w:rsidR="00074E07" w:rsidRPr="00856F12" w:rsidRDefault="00074E07" w:rsidP="00856F12">
            <w:pPr>
              <w:spacing w:line="276" w:lineRule="auto"/>
              <w:ind w:left="57" w:right="57" w:firstLine="709"/>
              <w:rPr>
                <w:rFonts w:ascii="Times New Roman" w:hAnsi="Times New Roman" w:cs="Times New Roman"/>
                <w:bCs/>
              </w:rPr>
            </w:pPr>
          </w:p>
          <w:p w14:paraId="1D54EB61" w14:textId="77777777" w:rsidR="00074E07" w:rsidRPr="00856F12" w:rsidRDefault="00074E07" w:rsidP="00856F12">
            <w:pPr>
              <w:spacing w:line="276" w:lineRule="auto"/>
              <w:ind w:left="57" w:right="57" w:firstLine="709"/>
              <w:rPr>
                <w:rFonts w:ascii="Times New Roman" w:hAnsi="Times New Roman" w:cs="Times New Roman"/>
                <w:bCs/>
              </w:rPr>
            </w:pPr>
            <w:r w:rsidRPr="00856F12">
              <w:rPr>
                <w:rFonts w:ascii="Times New Roman" w:hAnsi="Times New Roman" w:cs="Times New Roman"/>
                <w:bCs/>
              </w:rPr>
              <w:t>EC1 – « De la phrase au texte »</w:t>
            </w:r>
          </w:p>
          <w:p w14:paraId="5DD6A959" w14:textId="77777777" w:rsidR="00074E07" w:rsidRPr="00856F12" w:rsidRDefault="00074E07" w:rsidP="00856F12">
            <w:pPr>
              <w:spacing w:line="276" w:lineRule="auto"/>
              <w:ind w:left="57" w:right="57" w:firstLine="709"/>
              <w:rPr>
                <w:rFonts w:ascii="Times New Roman" w:hAnsi="Times New Roman" w:cs="Times New Roman"/>
              </w:rPr>
            </w:pPr>
            <w:r w:rsidRPr="00856F12">
              <w:rPr>
                <w:rFonts w:ascii="Times New Roman" w:hAnsi="Times New Roman" w:cs="Times New Roman"/>
              </w:rPr>
              <w:t xml:space="preserve">Cet EC prend la suite de l’UE « syntaxe », pour montrer comment les phrases s’agencent au sein de l’unité supérieure du texte. On reviendra en premier lieu sur les </w:t>
            </w:r>
            <w:r w:rsidRPr="00856F12">
              <w:rPr>
                <w:rFonts w:ascii="Times New Roman" w:hAnsi="Times New Roman" w:cs="Times New Roman"/>
                <w:bCs/>
              </w:rPr>
              <w:t>modes de liaison</w:t>
            </w:r>
            <w:r w:rsidRPr="00856F12">
              <w:rPr>
                <w:rFonts w:ascii="Times New Roman" w:hAnsi="Times New Roman" w:cs="Times New Roman"/>
              </w:rPr>
              <w:t xml:space="preserve"> qui permettent aux phrases de se combiner entre elles, la « phrase graphique » contenant souvent plusieurs phrases au sens syntaxique du terme. On tâchera de décrire ces unités supérieures à la phrase syntaxique, à partir des notions de </w:t>
            </w:r>
            <w:r w:rsidRPr="00856F12">
              <w:rPr>
                <w:rFonts w:ascii="Times New Roman" w:hAnsi="Times New Roman" w:cs="Times New Roman"/>
                <w:bCs/>
              </w:rPr>
              <w:t>période</w:t>
            </w:r>
            <w:r w:rsidRPr="00856F12">
              <w:rPr>
                <w:rFonts w:ascii="Times New Roman" w:hAnsi="Times New Roman" w:cs="Times New Roman"/>
              </w:rPr>
              <w:t xml:space="preserve">, de </w:t>
            </w:r>
            <w:r w:rsidRPr="00856F12">
              <w:rPr>
                <w:rFonts w:ascii="Times New Roman" w:hAnsi="Times New Roman" w:cs="Times New Roman"/>
                <w:bCs/>
              </w:rPr>
              <w:t>paragraphe</w:t>
            </w:r>
            <w:r w:rsidRPr="00856F12">
              <w:rPr>
                <w:rFonts w:ascii="Times New Roman" w:hAnsi="Times New Roman" w:cs="Times New Roman"/>
              </w:rPr>
              <w:t xml:space="preserve"> et de </w:t>
            </w:r>
            <w:r w:rsidRPr="00856F12">
              <w:rPr>
                <w:rFonts w:ascii="Times New Roman" w:hAnsi="Times New Roman" w:cs="Times New Roman"/>
                <w:bCs/>
              </w:rPr>
              <w:t>texte</w:t>
            </w:r>
            <w:r w:rsidRPr="00856F12">
              <w:rPr>
                <w:rFonts w:ascii="Times New Roman" w:hAnsi="Times New Roman" w:cs="Times New Roman"/>
                <w:i/>
                <w:iCs/>
              </w:rPr>
              <w:t>.</w:t>
            </w:r>
            <w:r w:rsidRPr="00856F12">
              <w:rPr>
                <w:rFonts w:ascii="Times New Roman" w:hAnsi="Times New Roman" w:cs="Times New Roman"/>
              </w:rPr>
              <w:t xml:space="preserve"> Les notions de </w:t>
            </w:r>
            <w:r w:rsidRPr="00856F12">
              <w:rPr>
                <w:rFonts w:ascii="Times New Roman" w:hAnsi="Times New Roman" w:cs="Times New Roman"/>
                <w:bCs/>
              </w:rPr>
              <w:t xml:space="preserve">cohérence </w:t>
            </w:r>
            <w:r w:rsidRPr="00856F12">
              <w:rPr>
                <w:rFonts w:ascii="Times New Roman" w:hAnsi="Times New Roman" w:cs="Times New Roman"/>
              </w:rPr>
              <w:t xml:space="preserve">et de </w:t>
            </w:r>
            <w:r w:rsidRPr="00856F12">
              <w:rPr>
                <w:rFonts w:ascii="Times New Roman" w:hAnsi="Times New Roman" w:cs="Times New Roman"/>
                <w:bCs/>
              </w:rPr>
              <w:t>cohésion textuelle</w:t>
            </w:r>
            <w:r w:rsidRPr="00856F12">
              <w:rPr>
                <w:rFonts w:ascii="Times New Roman" w:hAnsi="Times New Roman" w:cs="Times New Roman"/>
              </w:rPr>
              <w:t xml:space="preserve"> permettront d’entrer dans le détail de ce qui tisse le texte : les </w:t>
            </w:r>
            <w:r w:rsidRPr="00856F12">
              <w:rPr>
                <w:rFonts w:ascii="Times New Roman" w:hAnsi="Times New Roman" w:cs="Times New Roman"/>
                <w:bCs/>
              </w:rPr>
              <w:t xml:space="preserve">connecteurs </w:t>
            </w:r>
            <w:r w:rsidRPr="00856F12">
              <w:rPr>
                <w:rFonts w:ascii="Times New Roman" w:hAnsi="Times New Roman" w:cs="Times New Roman"/>
              </w:rPr>
              <w:t xml:space="preserve">et les </w:t>
            </w:r>
            <w:proofErr w:type="spellStart"/>
            <w:r w:rsidRPr="00856F12">
              <w:rPr>
                <w:rFonts w:ascii="Times New Roman" w:hAnsi="Times New Roman" w:cs="Times New Roman"/>
                <w:bCs/>
              </w:rPr>
              <w:t>cadratifs</w:t>
            </w:r>
            <w:proofErr w:type="spellEnd"/>
            <w:r w:rsidRPr="00856F12">
              <w:rPr>
                <w:rFonts w:ascii="Times New Roman" w:hAnsi="Times New Roman" w:cs="Times New Roman"/>
              </w:rPr>
              <w:t xml:space="preserve">, les </w:t>
            </w:r>
            <w:r w:rsidRPr="00856F12">
              <w:rPr>
                <w:rFonts w:ascii="Times New Roman" w:hAnsi="Times New Roman" w:cs="Times New Roman"/>
                <w:bCs/>
              </w:rPr>
              <w:t xml:space="preserve">chaînes de référence </w:t>
            </w:r>
            <w:r w:rsidRPr="00856F12">
              <w:rPr>
                <w:rFonts w:ascii="Times New Roman" w:hAnsi="Times New Roman" w:cs="Times New Roman"/>
              </w:rPr>
              <w:t xml:space="preserve">et les </w:t>
            </w:r>
            <w:r w:rsidRPr="00856F12">
              <w:rPr>
                <w:rFonts w:ascii="Times New Roman" w:hAnsi="Times New Roman" w:cs="Times New Roman"/>
                <w:bCs/>
              </w:rPr>
              <w:t xml:space="preserve">chaînes </w:t>
            </w:r>
            <w:proofErr w:type="spellStart"/>
            <w:r w:rsidRPr="00856F12">
              <w:rPr>
                <w:rFonts w:ascii="Times New Roman" w:hAnsi="Times New Roman" w:cs="Times New Roman"/>
                <w:bCs/>
              </w:rPr>
              <w:t>endophoriques</w:t>
            </w:r>
            <w:proofErr w:type="spellEnd"/>
            <w:r w:rsidRPr="00856F12">
              <w:rPr>
                <w:rFonts w:ascii="Times New Roman" w:hAnsi="Times New Roman" w:cs="Times New Roman"/>
              </w:rPr>
              <w:t xml:space="preserve">, les </w:t>
            </w:r>
            <w:r w:rsidRPr="00856F12">
              <w:rPr>
                <w:rFonts w:ascii="Times New Roman" w:hAnsi="Times New Roman" w:cs="Times New Roman"/>
                <w:bCs/>
              </w:rPr>
              <w:t xml:space="preserve">progressions thématiques </w:t>
            </w:r>
            <w:r w:rsidRPr="00856F12">
              <w:rPr>
                <w:rFonts w:ascii="Times New Roman" w:hAnsi="Times New Roman" w:cs="Times New Roman"/>
              </w:rPr>
              <w:t xml:space="preserve">et enfin les </w:t>
            </w:r>
            <w:r w:rsidRPr="00856F12">
              <w:rPr>
                <w:rFonts w:ascii="Times New Roman" w:hAnsi="Times New Roman" w:cs="Times New Roman"/>
                <w:bCs/>
              </w:rPr>
              <w:t>plans temporels</w:t>
            </w:r>
            <w:r w:rsidRPr="00856F12">
              <w:rPr>
                <w:rFonts w:ascii="Times New Roman" w:hAnsi="Times New Roman" w:cs="Times New Roman"/>
              </w:rPr>
              <w:t>. Ces notions seront étudiées à partir d’extraits de textes non littéraires aussi bien que d’œuvres littéraires anciennes, modernes et contemporaines, afin d’éclairer l’histoire des formes et des usages en matière de textualité (développement progressif de la ponctuation ; évolution de la valeur des temps en français).</w:t>
            </w:r>
          </w:p>
          <w:p w14:paraId="0F2BB59E" w14:textId="77777777" w:rsidR="00074E07" w:rsidRPr="00856F12" w:rsidRDefault="00074E07" w:rsidP="00856F12">
            <w:pPr>
              <w:spacing w:line="276" w:lineRule="auto"/>
              <w:ind w:left="57" w:right="57" w:firstLine="709"/>
              <w:rPr>
                <w:rFonts w:ascii="Times New Roman" w:hAnsi="Times New Roman" w:cs="Times New Roman"/>
                <w:bCs/>
              </w:rPr>
            </w:pPr>
          </w:p>
          <w:p w14:paraId="1AE332A9" w14:textId="77777777" w:rsidR="00074E07" w:rsidRPr="00856F12" w:rsidRDefault="00074E07" w:rsidP="00856F12">
            <w:pPr>
              <w:spacing w:line="276" w:lineRule="auto"/>
              <w:ind w:left="57" w:right="57" w:firstLine="709"/>
              <w:rPr>
                <w:rFonts w:ascii="Times New Roman" w:hAnsi="Times New Roman" w:cs="Times New Roman"/>
                <w:bCs/>
              </w:rPr>
            </w:pPr>
            <w:r w:rsidRPr="00856F12">
              <w:rPr>
                <w:rFonts w:ascii="Times New Roman" w:hAnsi="Times New Roman" w:cs="Times New Roman"/>
                <w:bCs/>
              </w:rPr>
              <w:t>EC2 – « Du texte au discours »</w:t>
            </w:r>
          </w:p>
          <w:p w14:paraId="191B4315" w14:textId="77777777" w:rsidR="00074E07" w:rsidRPr="00856F12" w:rsidRDefault="00074E07" w:rsidP="00856F12">
            <w:pPr>
              <w:spacing w:line="276" w:lineRule="auto"/>
              <w:ind w:left="57" w:right="57" w:firstLine="709"/>
              <w:rPr>
                <w:rFonts w:ascii="Times New Roman" w:hAnsi="Times New Roman" w:cs="Times New Roman"/>
                <w:color w:val="EE0000"/>
              </w:rPr>
            </w:pPr>
            <w:r w:rsidRPr="00856F12">
              <w:rPr>
                <w:rFonts w:ascii="Times New Roman" w:hAnsi="Times New Roman" w:cs="Times New Roman"/>
              </w:rPr>
              <w:t xml:space="preserve">Cet EC permettra de réenvisager le texte comme discours, à partir d’une approche linguistique de </w:t>
            </w:r>
            <w:r w:rsidRPr="00856F12">
              <w:rPr>
                <w:rFonts w:ascii="Times New Roman" w:hAnsi="Times New Roman" w:cs="Times New Roman"/>
                <w:bCs/>
              </w:rPr>
              <w:t>l’énonciation</w:t>
            </w:r>
            <w:r w:rsidRPr="00856F12">
              <w:rPr>
                <w:rFonts w:ascii="Times New Roman" w:hAnsi="Times New Roman" w:cs="Times New Roman"/>
              </w:rPr>
              <w:t xml:space="preserve"> et de ses marqueurs comme la </w:t>
            </w:r>
            <w:r w:rsidRPr="00856F12">
              <w:rPr>
                <w:rFonts w:ascii="Times New Roman" w:hAnsi="Times New Roman" w:cs="Times New Roman"/>
                <w:bCs/>
              </w:rPr>
              <w:t>deixis</w:t>
            </w:r>
            <w:r w:rsidRPr="00856F12">
              <w:rPr>
                <w:rFonts w:ascii="Times New Roman" w:hAnsi="Times New Roman" w:cs="Times New Roman"/>
              </w:rPr>
              <w:t xml:space="preserve"> et les </w:t>
            </w:r>
            <w:r w:rsidRPr="00856F12">
              <w:rPr>
                <w:rFonts w:ascii="Times New Roman" w:hAnsi="Times New Roman" w:cs="Times New Roman"/>
                <w:bCs/>
              </w:rPr>
              <w:t>modalités</w:t>
            </w:r>
            <w:r w:rsidRPr="00856F12">
              <w:rPr>
                <w:rFonts w:ascii="Times New Roman" w:hAnsi="Times New Roman" w:cs="Times New Roman"/>
              </w:rPr>
              <w:t xml:space="preserve">. On s’intéressera ensuite aux rapports entre discours et représentation littéraire : </w:t>
            </w:r>
            <w:r w:rsidRPr="00856F12">
              <w:rPr>
                <w:rFonts w:ascii="Times New Roman" w:hAnsi="Times New Roman" w:cs="Times New Roman"/>
                <w:color w:val="000000" w:themeColor="text1"/>
              </w:rPr>
              <w:t xml:space="preserve">comment les formes des discours direct et indirect et le « style indirect libre » sont-ils utilisés pour la représentation linguistique des paroles, des pensées et des perceptions (« points de vue ») dans la fiction narrative ? Comment la théorie des actes de langage et l’étude des processus inférentiels peuvent-elle éclairer les dialogues de théâtre ? On se demandera enfin comment l’œuvre littéraire peut être envisagée dans le cadre d’une analyse des pratiques discursives, mettant en relation les </w:t>
            </w:r>
            <w:r w:rsidRPr="00856F12">
              <w:rPr>
                <w:rFonts w:ascii="Times New Roman" w:hAnsi="Times New Roman" w:cs="Times New Roman"/>
                <w:bCs/>
                <w:color w:val="000000" w:themeColor="text1"/>
              </w:rPr>
              <w:t xml:space="preserve">types de discours </w:t>
            </w:r>
            <w:r w:rsidRPr="00856F12">
              <w:rPr>
                <w:rFonts w:ascii="Times New Roman" w:hAnsi="Times New Roman" w:cs="Times New Roman"/>
                <w:color w:val="000000" w:themeColor="text1"/>
              </w:rPr>
              <w:t xml:space="preserve">avec les </w:t>
            </w:r>
            <w:r w:rsidRPr="00856F12">
              <w:rPr>
                <w:rFonts w:ascii="Times New Roman" w:hAnsi="Times New Roman" w:cs="Times New Roman"/>
                <w:bCs/>
                <w:color w:val="000000" w:themeColor="text1"/>
              </w:rPr>
              <w:t>positionnements pragmatiques</w:t>
            </w:r>
            <w:r w:rsidRPr="00856F12">
              <w:rPr>
                <w:rFonts w:ascii="Times New Roman" w:hAnsi="Times New Roman" w:cs="Times New Roman"/>
                <w:color w:val="000000" w:themeColor="text1"/>
              </w:rPr>
              <w:t xml:space="preserve"> des sujets-énonciateurs et énonciatrices dans les textes non littéraires aussi bien que les œuvres littéraires. </w:t>
            </w:r>
          </w:p>
          <w:p w14:paraId="45E92D42" w14:textId="77777777" w:rsidR="00074E07" w:rsidRPr="00856F12" w:rsidRDefault="00074E07" w:rsidP="00856F12">
            <w:pPr>
              <w:pStyle w:val="NormalWeb"/>
              <w:spacing w:beforeAutospacing="0" w:afterAutospacing="0" w:line="276" w:lineRule="auto"/>
              <w:ind w:left="57" w:right="57" w:firstLine="709"/>
              <w:jc w:val="both"/>
              <w:rPr>
                <w:color w:val="000000"/>
                <w:sz w:val="24"/>
                <w:szCs w:val="24"/>
              </w:rPr>
            </w:pPr>
          </w:p>
          <w:p w14:paraId="1D7A1266" w14:textId="77777777" w:rsidR="00074E07" w:rsidRPr="00856F12" w:rsidRDefault="00074E07" w:rsidP="00856F12">
            <w:pPr>
              <w:pStyle w:val="NormalWeb"/>
              <w:spacing w:beforeAutospacing="0" w:afterAutospacing="0" w:line="276" w:lineRule="auto"/>
              <w:ind w:left="57" w:right="57" w:firstLine="709"/>
              <w:jc w:val="both"/>
              <w:rPr>
                <w:color w:val="000000"/>
                <w:sz w:val="24"/>
                <w:szCs w:val="24"/>
              </w:rPr>
            </w:pPr>
            <w:r w:rsidRPr="00856F12">
              <w:rPr>
                <w:color w:val="000000"/>
                <w:sz w:val="24"/>
                <w:szCs w:val="24"/>
              </w:rPr>
              <w:t xml:space="preserve">Modalités d’évaluation : Contrôle continu intégral (évaluations) </w:t>
            </w:r>
          </w:p>
          <w:p w14:paraId="16D584D3" w14:textId="77777777" w:rsidR="00074E07" w:rsidRPr="00856F12" w:rsidRDefault="00074E07" w:rsidP="00856F12">
            <w:pPr>
              <w:pStyle w:val="NormalWeb"/>
              <w:spacing w:beforeAutospacing="0" w:afterAutospacing="0" w:line="276" w:lineRule="auto"/>
              <w:ind w:left="57" w:right="57" w:firstLine="709"/>
              <w:jc w:val="center"/>
              <w:rPr>
                <w:b/>
                <w:sz w:val="24"/>
                <w:szCs w:val="24"/>
              </w:rPr>
            </w:pPr>
          </w:p>
          <w:p w14:paraId="7FFF7BF5" w14:textId="5958818E" w:rsidR="00AC3105" w:rsidRPr="00856F12" w:rsidRDefault="00AC3105" w:rsidP="00856F12">
            <w:pPr>
              <w:pStyle w:val="NormalWeb"/>
              <w:shd w:val="clear" w:color="auto" w:fill="C6D9F1" w:themeFill="text2" w:themeFillTint="33"/>
              <w:spacing w:beforeAutospacing="0" w:afterAutospacing="0" w:line="276" w:lineRule="auto"/>
              <w:ind w:left="57" w:right="57" w:firstLine="709"/>
              <w:jc w:val="center"/>
              <w:rPr>
                <w:b/>
                <w:sz w:val="24"/>
                <w:szCs w:val="24"/>
              </w:rPr>
            </w:pPr>
            <w:r w:rsidRPr="00856F12">
              <w:rPr>
                <w:b/>
                <w:sz w:val="24"/>
                <w:szCs w:val="24"/>
              </w:rPr>
              <w:t>UE Syntaxe de la phrase</w:t>
            </w:r>
          </w:p>
          <w:p w14:paraId="3102E239" w14:textId="77777777" w:rsidR="00074E07" w:rsidRPr="00856F12" w:rsidRDefault="00074E07" w:rsidP="00856F12">
            <w:pPr>
              <w:pStyle w:val="NormalWeb"/>
              <w:spacing w:beforeAutospacing="0" w:afterAutospacing="0" w:line="276" w:lineRule="auto"/>
              <w:ind w:left="57" w:right="57" w:firstLine="709"/>
              <w:jc w:val="both"/>
              <w:rPr>
                <w:sz w:val="24"/>
                <w:szCs w:val="24"/>
              </w:rPr>
            </w:pPr>
          </w:p>
          <w:p w14:paraId="5A3E764B" w14:textId="4517F40C" w:rsidR="00074E07" w:rsidRPr="00856F12" w:rsidRDefault="00074E07" w:rsidP="00856F12">
            <w:pPr>
              <w:snapToGrid w:val="0"/>
              <w:spacing w:line="276" w:lineRule="auto"/>
              <w:ind w:left="57" w:right="57" w:firstLine="709"/>
              <w:rPr>
                <w:rFonts w:ascii="Times New Roman" w:hAnsi="Times New Roman" w:cs="Times New Roman"/>
              </w:rPr>
            </w:pPr>
            <w:r w:rsidRPr="00856F12">
              <w:rPr>
                <w:rFonts w:ascii="Times New Roman" w:hAnsi="Times New Roman" w:cs="Times New Roman"/>
              </w:rPr>
              <w:t xml:space="preserve">Céline </w:t>
            </w:r>
            <w:proofErr w:type="spellStart"/>
            <w:r w:rsidRPr="00856F12">
              <w:rPr>
                <w:rFonts w:ascii="Times New Roman" w:hAnsi="Times New Roman" w:cs="Times New Roman"/>
              </w:rPr>
              <w:t>Gahungu</w:t>
            </w:r>
            <w:proofErr w:type="spellEnd"/>
            <w:r w:rsidRPr="00856F12">
              <w:rPr>
                <w:rFonts w:ascii="Times New Roman" w:hAnsi="Times New Roman" w:cs="Times New Roman"/>
              </w:rPr>
              <w:t xml:space="preserve"> : </w:t>
            </w:r>
            <w:hyperlink r:id="rId26" w:history="1">
              <w:r w:rsidR="00C1628E" w:rsidRPr="00856F12">
                <w:rPr>
                  <w:rStyle w:val="Lienhypertexte"/>
                  <w:rFonts w:ascii="Times New Roman" w:hAnsi="Times New Roman" w:cs="Times New Roman"/>
                </w:rPr>
                <w:t>celine.gahungu@sorbonne-nouvelle.fr</w:t>
              </w:r>
            </w:hyperlink>
            <w:r w:rsidRPr="00856F12">
              <w:rPr>
                <w:rFonts w:ascii="Times New Roman" w:hAnsi="Times New Roman" w:cs="Times New Roman"/>
              </w:rPr>
              <w:t xml:space="preserve"> </w:t>
            </w:r>
          </w:p>
          <w:p w14:paraId="41C5D981" w14:textId="77777777" w:rsidR="00074E07" w:rsidRPr="00856F12" w:rsidRDefault="00074E07" w:rsidP="00856F12">
            <w:pPr>
              <w:spacing w:line="276" w:lineRule="auto"/>
              <w:ind w:left="57" w:right="57" w:firstLine="709"/>
              <w:jc w:val="both"/>
              <w:rPr>
                <w:rFonts w:ascii="Times New Roman" w:hAnsi="Times New Roman" w:cs="Times New Roman"/>
              </w:rPr>
            </w:pPr>
          </w:p>
          <w:p w14:paraId="56AD648B" w14:textId="0EF0AA67"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rPr>
              <w:t xml:space="preserve">Ce cours propose un approfondissement de l’analyse grammaticale centrée, dans une perspective synchronique, sur la variation </w:t>
            </w:r>
            <w:proofErr w:type="spellStart"/>
            <w:r w:rsidRPr="00856F12">
              <w:rPr>
                <w:rFonts w:ascii="Times New Roman" w:hAnsi="Times New Roman" w:cs="Times New Roman"/>
              </w:rPr>
              <w:t>diamésique</w:t>
            </w:r>
            <w:proofErr w:type="spellEnd"/>
            <w:r w:rsidRPr="00856F12">
              <w:rPr>
                <w:rFonts w:ascii="Times New Roman" w:hAnsi="Times New Roman" w:cs="Times New Roman"/>
              </w:rPr>
              <w:t xml:space="preserve"> (oral/écrit), tout en s’interrogeant aussi sur la relation entre variation et changement linguistique.</w:t>
            </w:r>
          </w:p>
          <w:p w14:paraId="54F71F68" w14:textId="77777777"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rPr>
              <w:t>En accordant une attention particulière à la syntaxe de la phrase, on étudiera ainsi, dans un premier temps, les principaux marqueurs syntaxiques de l’oral (dislocations, phrases clivées et pseudo-clivées, phrases averbales, constituants périphériques), à partir de corpus divers (textes littéraires, journalistiques, littérature de jeunesse, BD, etc.). On s’intéressera également aux différents rôles que jouent la prosodie (oral) et la ponctuation (écrit) dans la segmentation du discours. L’analyse de ces phénomènes invitera à interroger le rapport entre les faits de langue étudiés et les genres de discours (romans, poésie, BD, dissertations, etc.). On pourra dès lors se demander comment situer un texte donné sur le continuum oral-écrit à partir de ses marques syntaxiques, et dans quelle mesure celles-ci marquent une conformité (ou un écart) par rapport aux normes d’un genre discursif donné.</w:t>
            </w:r>
          </w:p>
          <w:p w14:paraId="277CBCBD" w14:textId="77777777"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rPr>
              <w:t xml:space="preserve">Dans un second temps, il s’agira de mettre en perspective quelques variations observées dans la langue contemporaine (par ex. </w:t>
            </w:r>
            <w:r w:rsidRPr="00856F12">
              <w:rPr>
                <w:rFonts w:ascii="Times New Roman" w:hAnsi="Times New Roman" w:cs="Times New Roman"/>
                <w:i/>
              </w:rPr>
              <w:t>Je ne sais pas</w:t>
            </w:r>
            <w:r w:rsidRPr="00856F12">
              <w:rPr>
                <w:rFonts w:ascii="Times New Roman" w:hAnsi="Times New Roman" w:cs="Times New Roman"/>
              </w:rPr>
              <w:t xml:space="preserve"> vs </w:t>
            </w:r>
            <w:r w:rsidRPr="00856F12">
              <w:rPr>
                <w:rFonts w:ascii="Times New Roman" w:hAnsi="Times New Roman" w:cs="Times New Roman"/>
                <w:i/>
              </w:rPr>
              <w:t>Je sais pas</w:t>
            </w:r>
            <w:r w:rsidRPr="00856F12">
              <w:rPr>
                <w:rFonts w:ascii="Times New Roman" w:hAnsi="Times New Roman" w:cs="Times New Roman"/>
              </w:rPr>
              <w:t xml:space="preserve"> ; </w:t>
            </w:r>
            <w:r w:rsidRPr="00856F12">
              <w:rPr>
                <w:rFonts w:ascii="Times New Roman" w:hAnsi="Times New Roman" w:cs="Times New Roman"/>
                <w:i/>
              </w:rPr>
              <w:t>Quand viens-tu ?</w:t>
            </w:r>
            <w:r w:rsidRPr="00856F12">
              <w:rPr>
                <w:rFonts w:ascii="Times New Roman" w:hAnsi="Times New Roman" w:cs="Times New Roman"/>
              </w:rPr>
              <w:t xml:space="preserve"> vs </w:t>
            </w:r>
            <w:r w:rsidRPr="00856F12">
              <w:rPr>
                <w:rFonts w:ascii="Times New Roman" w:hAnsi="Times New Roman" w:cs="Times New Roman"/>
                <w:i/>
              </w:rPr>
              <w:t>Tu viens quand ?</w:t>
            </w:r>
            <w:r w:rsidRPr="00856F12">
              <w:rPr>
                <w:rFonts w:ascii="Times New Roman" w:hAnsi="Times New Roman" w:cs="Times New Roman"/>
              </w:rPr>
              <w:t xml:space="preserve">), ainsi que des constituants périphériques typiques de l’oral et/ou de l’oral représenté (tels que les marqueurs discursifs comme par exemple </w:t>
            </w:r>
            <w:proofErr w:type="gramStart"/>
            <w:r w:rsidRPr="00856F12">
              <w:rPr>
                <w:rFonts w:ascii="Times New Roman" w:hAnsi="Times New Roman" w:cs="Times New Roman"/>
                <w:i/>
              </w:rPr>
              <w:t>allons !</w:t>
            </w:r>
            <w:r w:rsidRPr="00856F12">
              <w:rPr>
                <w:rFonts w:ascii="Times New Roman" w:hAnsi="Times New Roman" w:cs="Times New Roman"/>
                <w:iCs/>
              </w:rPr>
              <w:t>,</w:t>
            </w:r>
            <w:proofErr w:type="gramEnd"/>
            <w:r w:rsidRPr="00856F12">
              <w:rPr>
                <w:rFonts w:ascii="Times New Roman" w:hAnsi="Times New Roman" w:cs="Times New Roman"/>
              </w:rPr>
              <w:t xml:space="preserve"> </w:t>
            </w:r>
            <w:r w:rsidRPr="00856F12">
              <w:rPr>
                <w:rFonts w:ascii="Times New Roman" w:hAnsi="Times New Roman" w:cs="Times New Roman"/>
                <w:i/>
              </w:rPr>
              <w:t>tu vois</w:t>
            </w:r>
            <w:r w:rsidRPr="00856F12">
              <w:rPr>
                <w:rFonts w:ascii="Times New Roman" w:hAnsi="Times New Roman" w:cs="Times New Roman"/>
              </w:rPr>
              <w:t xml:space="preserve">...), en nous intéressant aux mécanismes qui expliquent leur développement dans l’histoire du français. Cette approche nous permettra ainsi d’aborder des théories du changement linguistique, en particulier celles de la grammaticalisation et de la </w:t>
            </w:r>
            <w:proofErr w:type="spellStart"/>
            <w:r w:rsidRPr="00856F12">
              <w:rPr>
                <w:rFonts w:ascii="Times New Roman" w:hAnsi="Times New Roman" w:cs="Times New Roman"/>
              </w:rPr>
              <w:t>pragmaticalisation</w:t>
            </w:r>
            <w:proofErr w:type="spellEnd"/>
            <w:r w:rsidRPr="00856F12">
              <w:rPr>
                <w:rFonts w:ascii="Times New Roman" w:hAnsi="Times New Roman" w:cs="Times New Roman"/>
              </w:rPr>
              <w:t>. Elle a par ailleurs également pour but d’apporter aux enseignants stagiaires une meilleure connaissance de la grammaire des états de langue antérieurs au français moderne, notamment du français préclassique et classique (16</w:t>
            </w:r>
            <w:r w:rsidRPr="00856F12">
              <w:rPr>
                <w:rFonts w:ascii="Times New Roman" w:hAnsi="Times New Roman" w:cs="Times New Roman"/>
                <w:vertAlign w:val="superscript"/>
              </w:rPr>
              <w:t>e</w:t>
            </w:r>
            <w:r w:rsidRPr="00856F12">
              <w:rPr>
                <w:rFonts w:ascii="Times New Roman" w:hAnsi="Times New Roman" w:cs="Times New Roman"/>
              </w:rPr>
              <w:t>-18</w:t>
            </w:r>
            <w:r w:rsidRPr="00856F12">
              <w:rPr>
                <w:rFonts w:ascii="Times New Roman" w:hAnsi="Times New Roman" w:cs="Times New Roman"/>
                <w:vertAlign w:val="superscript"/>
              </w:rPr>
              <w:t>e</w:t>
            </w:r>
            <w:r w:rsidRPr="00856F12">
              <w:rPr>
                <w:rFonts w:ascii="Times New Roman" w:hAnsi="Times New Roman" w:cs="Times New Roman"/>
              </w:rPr>
              <w:t xml:space="preserve"> siècles).</w:t>
            </w:r>
          </w:p>
          <w:p w14:paraId="77615DF9" w14:textId="77777777" w:rsidR="00074E07" w:rsidRPr="00856F12" w:rsidRDefault="00074E07" w:rsidP="00856F12">
            <w:pPr>
              <w:spacing w:line="276" w:lineRule="auto"/>
              <w:ind w:left="57" w:right="57" w:firstLine="709"/>
              <w:rPr>
                <w:rFonts w:ascii="Times New Roman" w:hAnsi="Times New Roman" w:cs="Times New Roman"/>
              </w:rPr>
            </w:pPr>
            <w:r w:rsidRPr="00856F12">
              <w:rPr>
                <w:rFonts w:ascii="Times New Roman" w:hAnsi="Times New Roman" w:cs="Times New Roman"/>
              </w:rPr>
              <w:tab/>
              <w:t>Les objectifs que se donne ce cours sont les suivants :</w:t>
            </w:r>
          </w:p>
          <w:p w14:paraId="6D5F05F3" w14:textId="77777777"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rPr>
              <w:t>– comprendre les ressorts linguistiques de la distinction oral/écrit ;</w:t>
            </w:r>
          </w:p>
          <w:p w14:paraId="71743C14" w14:textId="77777777"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rPr>
              <w:t xml:space="preserve">– savoir analyser tout type de texte et le situer par rapport au continuum de la variation </w:t>
            </w:r>
            <w:proofErr w:type="spellStart"/>
            <w:r w:rsidRPr="00856F12">
              <w:rPr>
                <w:rFonts w:ascii="Times New Roman" w:hAnsi="Times New Roman" w:cs="Times New Roman"/>
              </w:rPr>
              <w:t>diamésique</w:t>
            </w:r>
            <w:proofErr w:type="spellEnd"/>
            <w:r w:rsidRPr="00856F12">
              <w:rPr>
                <w:rFonts w:ascii="Times New Roman" w:hAnsi="Times New Roman" w:cs="Times New Roman"/>
              </w:rPr>
              <w:t xml:space="preserve"> à partir de ses caractéristiques syntaxiques ;</w:t>
            </w:r>
          </w:p>
          <w:p w14:paraId="1331AE66" w14:textId="77777777"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rPr>
              <w:t>– être capable d’établir des corrélations entre faits linguistiques et genre de discours ;</w:t>
            </w:r>
          </w:p>
          <w:p w14:paraId="73FC3E84" w14:textId="77777777"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rPr>
              <w:t>– savoir distinguer et analyser les différentes modalités de transcription/représentation de l’oral dans l’écrit ;</w:t>
            </w:r>
          </w:p>
          <w:p w14:paraId="2EF74863" w14:textId="77777777"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rPr>
              <w:t>– identifier les principes de fonctionnement du langage en s’appuyant sur la linguistique et la philosophie du langage ;</w:t>
            </w:r>
          </w:p>
          <w:p w14:paraId="37D0E413" w14:textId="77777777"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rPr>
              <w:t>– renforcer les connaissances théoriques acquises, approches universitaires de la grammaire.</w:t>
            </w:r>
          </w:p>
          <w:p w14:paraId="679AE6FE" w14:textId="77777777" w:rsidR="00074E07" w:rsidRPr="00856F12" w:rsidRDefault="00074E07" w:rsidP="00856F12">
            <w:pPr>
              <w:spacing w:line="276" w:lineRule="auto"/>
              <w:ind w:left="57" w:right="57" w:firstLine="709"/>
              <w:jc w:val="both"/>
              <w:rPr>
                <w:rFonts w:ascii="Times New Roman" w:hAnsi="Times New Roman" w:cs="Times New Roman"/>
                <w:iCs/>
              </w:rPr>
            </w:pPr>
          </w:p>
          <w:p w14:paraId="336EFD61" w14:textId="63CA6BEA" w:rsidR="00074E07" w:rsidRPr="00856F12" w:rsidRDefault="00074E07" w:rsidP="00856F12">
            <w:pPr>
              <w:spacing w:line="276" w:lineRule="auto"/>
              <w:ind w:left="57" w:right="57" w:firstLine="709"/>
              <w:jc w:val="both"/>
              <w:rPr>
                <w:rFonts w:ascii="Times New Roman" w:hAnsi="Times New Roman" w:cs="Times New Roman"/>
              </w:rPr>
            </w:pPr>
            <w:r w:rsidRPr="00856F12">
              <w:rPr>
                <w:rFonts w:ascii="Times New Roman" w:hAnsi="Times New Roman" w:cs="Times New Roman"/>
                <w:iCs/>
              </w:rPr>
              <w:t>Modalités d’évaluation : Contrôle continu intégral (évaluations écrites)</w:t>
            </w:r>
          </w:p>
          <w:p w14:paraId="1649FEFD" w14:textId="77777777" w:rsidR="00074E07" w:rsidRPr="00856F12" w:rsidRDefault="00074E07" w:rsidP="00856F12">
            <w:pPr>
              <w:pStyle w:val="NormalWeb"/>
              <w:spacing w:beforeAutospacing="0" w:afterAutospacing="0" w:line="276" w:lineRule="auto"/>
              <w:ind w:left="57" w:right="57" w:firstLine="709"/>
              <w:jc w:val="center"/>
              <w:rPr>
                <w:b/>
                <w:sz w:val="24"/>
                <w:szCs w:val="24"/>
              </w:rPr>
            </w:pPr>
          </w:p>
          <w:p w14:paraId="43528262" w14:textId="77777777" w:rsidR="00AC3105" w:rsidRPr="00856F12" w:rsidRDefault="00AC3105" w:rsidP="00856F12">
            <w:pPr>
              <w:pStyle w:val="NormalWeb"/>
              <w:shd w:val="clear" w:color="auto" w:fill="C6D9F1" w:themeFill="text2" w:themeFillTint="33"/>
              <w:spacing w:beforeAutospacing="0" w:afterAutospacing="0" w:line="276" w:lineRule="auto"/>
              <w:ind w:left="57" w:right="57" w:firstLine="709"/>
              <w:jc w:val="center"/>
              <w:rPr>
                <w:b/>
                <w:color w:val="000000"/>
                <w:sz w:val="24"/>
                <w:szCs w:val="24"/>
              </w:rPr>
            </w:pPr>
            <w:r w:rsidRPr="00856F12">
              <w:rPr>
                <w:b/>
                <w:color w:val="000000"/>
                <w:sz w:val="24"/>
                <w:szCs w:val="24"/>
              </w:rPr>
              <w:t>UE Langues anciennes</w:t>
            </w:r>
          </w:p>
          <w:p w14:paraId="4C1D0FE8" w14:textId="77777777" w:rsidR="00C1628E" w:rsidRPr="00856F12" w:rsidRDefault="00C1628E" w:rsidP="00856F12">
            <w:pPr>
              <w:pStyle w:val="NormalWeb"/>
              <w:spacing w:beforeAutospacing="0" w:afterAutospacing="0" w:line="276" w:lineRule="auto"/>
              <w:ind w:left="57" w:right="57" w:firstLine="709"/>
              <w:jc w:val="center"/>
              <w:rPr>
                <w:b/>
                <w:sz w:val="24"/>
                <w:szCs w:val="24"/>
              </w:rPr>
            </w:pPr>
          </w:p>
          <w:p w14:paraId="7A231F3C" w14:textId="5E0A165A" w:rsidR="004866BC" w:rsidRPr="00856F12" w:rsidRDefault="004866BC" w:rsidP="00856F12">
            <w:pPr>
              <w:widowControl w:val="0"/>
              <w:snapToGrid w:val="0"/>
              <w:spacing w:line="276" w:lineRule="auto"/>
              <w:ind w:left="57" w:right="57" w:firstLine="709"/>
              <w:rPr>
                <w:rFonts w:ascii="Times New Roman" w:hAnsi="Times New Roman" w:cs="Times New Roman"/>
              </w:rPr>
            </w:pPr>
            <w:r w:rsidRPr="00856F12">
              <w:rPr>
                <w:rFonts w:ascii="Times New Roman" w:hAnsi="Times New Roman" w:cs="Times New Roman"/>
              </w:rPr>
              <w:t xml:space="preserve">Jean-Baptiste </w:t>
            </w:r>
            <w:proofErr w:type="gramStart"/>
            <w:r w:rsidRPr="00856F12">
              <w:rPr>
                <w:rFonts w:ascii="Times New Roman" w:hAnsi="Times New Roman" w:cs="Times New Roman"/>
              </w:rPr>
              <w:t>Guillaumin  :</w:t>
            </w:r>
            <w:proofErr w:type="gramEnd"/>
            <w:r w:rsidRPr="00856F12">
              <w:rPr>
                <w:rFonts w:ascii="Times New Roman" w:hAnsi="Times New Roman" w:cs="Times New Roman"/>
              </w:rPr>
              <w:t xml:space="preserve"> </w:t>
            </w:r>
            <w:hyperlink r:id="rId27">
              <w:r w:rsidRPr="00856F12">
                <w:rPr>
                  <w:rStyle w:val="LienInternet"/>
                  <w:rFonts w:ascii="Times New Roman" w:hAnsi="Times New Roman"/>
                </w:rPr>
                <w:t>jean-baptiste.guillaumin@sorbonne-universite.fr</w:t>
              </w:r>
            </w:hyperlink>
          </w:p>
          <w:p w14:paraId="34064234" w14:textId="77777777" w:rsidR="004866BC" w:rsidRPr="00856F12" w:rsidRDefault="004866BC" w:rsidP="00856F12">
            <w:pPr>
              <w:widowControl w:val="0"/>
              <w:snapToGrid w:val="0"/>
              <w:spacing w:line="276" w:lineRule="auto"/>
              <w:ind w:left="57" w:right="57" w:firstLine="709"/>
              <w:jc w:val="both"/>
              <w:rPr>
                <w:rFonts w:ascii="Times New Roman" w:hAnsi="Times New Roman" w:cs="Times New Roman"/>
                <w:b/>
                <w:bCs/>
              </w:rPr>
            </w:pPr>
          </w:p>
          <w:p w14:paraId="532657DA" w14:textId="77777777" w:rsidR="00052D1A" w:rsidRPr="00052D1A" w:rsidRDefault="00052D1A" w:rsidP="00052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rFonts w:ascii="Times New Roman" w:eastAsia="Times New Roman" w:hAnsi="Times New Roman" w:cs="Times New Roman"/>
              </w:rPr>
            </w:pPr>
            <w:r w:rsidRPr="00052D1A">
              <w:rPr>
                <w:rFonts w:ascii="Times New Roman" w:eastAsia="Times New Roman" w:hAnsi="Times New Roman" w:cs="Times New Roman"/>
              </w:rPr>
              <w:t xml:space="preserve">Cette UE, propre à la formation en lettres classiques, se compose d'enseignements de langues et littératures anciennes (grec et latin) destinés à confirmer les compétences acquises en licence : fondés sur la pratique des textes dans leur langue d'origine, ces enseignements visent à renforcer </w:t>
            </w:r>
            <w:r w:rsidRPr="00052D1A">
              <w:rPr>
                <w:rFonts w:ascii="Times New Roman" w:eastAsia="Times New Roman" w:hAnsi="Times New Roman" w:cs="Times New Roman"/>
              </w:rPr>
              <w:lastRenderedPageBreak/>
              <w:t>les compétences de lecture fluide et de traduction littéraire tout en donnant les points de repère d'histoire littéraire nécessaires pour les appréhender dans leur contexte. Un enseignement est par ailleurs spécifiquement consacré aux méthodes du commentaire littéraire sur textes latins et grecs.</w:t>
            </w:r>
          </w:p>
          <w:p w14:paraId="415D652F" w14:textId="77777777" w:rsidR="00052D1A" w:rsidRDefault="00052D1A" w:rsidP="00856F12">
            <w:pPr>
              <w:widowControl w:val="0"/>
              <w:snapToGrid w:val="0"/>
              <w:spacing w:line="276" w:lineRule="auto"/>
              <w:ind w:left="57" w:right="57" w:firstLine="709"/>
              <w:jc w:val="both"/>
              <w:rPr>
                <w:rFonts w:ascii="Times New Roman" w:hAnsi="Times New Roman" w:cs="Times New Roman"/>
                <w:b/>
                <w:bCs/>
              </w:rPr>
            </w:pPr>
          </w:p>
          <w:p w14:paraId="533782D6" w14:textId="41750569" w:rsidR="004866BC" w:rsidRPr="00856F12" w:rsidRDefault="004866BC" w:rsidP="00052D1A">
            <w:pPr>
              <w:widowControl w:val="0"/>
              <w:snapToGrid w:val="0"/>
              <w:ind w:left="57" w:right="57" w:firstLine="709"/>
              <w:jc w:val="both"/>
              <w:rPr>
                <w:rFonts w:ascii="Times New Roman" w:hAnsi="Times New Roman" w:cs="Times New Roman"/>
                <w:b/>
                <w:bCs/>
              </w:rPr>
            </w:pPr>
            <w:r w:rsidRPr="00856F12">
              <w:rPr>
                <w:rFonts w:ascii="Times New Roman" w:hAnsi="Times New Roman" w:cs="Times New Roman"/>
                <w:b/>
                <w:bCs/>
              </w:rPr>
              <w:t>Master 1, Semestre 1 (3 ECTS)</w:t>
            </w:r>
          </w:p>
          <w:p w14:paraId="13A31EB1" w14:textId="77777777" w:rsidR="004866BC" w:rsidRPr="00856F12" w:rsidRDefault="004866BC" w:rsidP="00052D1A">
            <w:pPr>
              <w:widowControl w:val="0"/>
              <w:snapToGrid w:val="0"/>
              <w:ind w:left="57" w:right="57" w:firstLine="709"/>
              <w:jc w:val="both"/>
              <w:rPr>
                <w:rFonts w:ascii="Times New Roman" w:hAnsi="Times New Roman" w:cs="Times New Roman"/>
              </w:rPr>
            </w:pPr>
          </w:p>
          <w:p w14:paraId="73DD22B2" w14:textId="21910532" w:rsidR="004866BC" w:rsidRPr="00856F12" w:rsidRDefault="004866BC" w:rsidP="00052D1A">
            <w:pPr>
              <w:widowControl w:val="0"/>
              <w:snapToGrid w:val="0"/>
              <w:ind w:left="57" w:right="57" w:firstLine="709"/>
              <w:jc w:val="both"/>
              <w:rPr>
                <w:rFonts w:ascii="Times New Roman" w:hAnsi="Times New Roman" w:cs="Times New Roman"/>
              </w:rPr>
            </w:pPr>
            <w:r w:rsidRPr="00856F12">
              <w:rPr>
                <w:rFonts w:ascii="Times New Roman" w:hAnsi="Times New Roman" w:cs="Times New Roman"/>
              </w:rPr>
              <w:t>EC1 (</w:t>
            </w:r>
            <w:r w:rsidR="00052D1A">
              <w:rPr>
                <w:rFonts w:ascii="Times New Roman" w:hAnsi="Times New Roman" w:cs="Times New Roman"/>
              </w:rPr>
              <w:t>6</w:t>
            </w:r>
            <w:r w:rsidRPr="00856F12">
              <w:rPr>
                <w:rFonts w:ascii="Times New Roman" w:hAnsi="Times New Roman" w:cs="Times New Roman"/>
              </w:rPr>
              <w:t xml:space="preserve">h CM + </w:t>
            </w:r>
            <w:r w:rsidR="00052D1A">
              <w:rPr>
                <w:rFonts w:ascii="Times New Roman" w:hAnsi="Times New Roman" w:cs="Times New Roman"/>
              </w:rPr>
              <w:t>6</w:t>
            </w:r>
            <w:r w:rsidRPr="00856F12">
              <w:rPr>
                <w:rFonts w:ascii="Times New Roman" w:hAnsi="Times New Roman" w:cs="Times New Roman"/>
              </w:rPr>
              <w:t>h TD) : Histoire de la littérature grecque et étude de textes en langue originelle</w:t>
            </w:r>
          </w:p>
          <w:p w14:paraId="058901ED" w14:textId="4A0F45E2" w:rsidR="004866BC" w:rsidRPr="00856F12" w:rsidRDefault="004866BC" w:rsidP="00052D1A">
            <w:pPr>
              <w:widowControl w:val="0"/>
              <w:snapToGrid w:val="0"/>
              <w:ind w:left="57" w:right="57" w:firstLine="709"/>
              <w:jc w:val="both"/>
              <w:rPr>
                <w:rFonts w:ascii="Times New Roman" w:hAnsi="Times New Roman" w:cs="Times New Roman"/>
              </w:rPr>
            </w:pPr>
            <w:r w:rsidRPr="00856F12">
              <w:rPr>
                <w:rFonts w:ascii="Times New Roman" w:hAnsi="Times New Roman" w:cs="Times New Roman"/>
              </w:rPr>
              <w:t>EC2 (</w:t>
            </w:r>
            <w:r w:rsidR="00052D1A">
              <w:rPr>
                <w:rFonts w:ascii="Times New Roman" w:hAnsi="Times New Roman" w:cs="Times New Roman"/>
              </w:rPr>
              <w:t>6</w:t>
            </w:r>
            <w:r w:rsidRPr="00856F12">
              <w:rPr>
                <w:rFonts w:ascii="Times New Roman" w:hAnsi="Times New Roman" w:cs="Times New Roman"/>
              </w:rPr>
              <w:t xml:space="preserve">h CM + </w:t>
            </w:r>
            <w:r w:rsidR="00052D1A">
              <w:rPr>
                <w:rFonts w:ascii="Times New Roman" w:hAnsi="Times New Roman" w:cs="Times New Roman"/>
              </w:rPr>
              <w:t>6</w:t>
            </w:r>
            <w:r w:rsidRPr="00856F12">
              <w:rPr>
                <w:rFonts w:ascii="Times New Roman" w:hAnsi="Times New Roman" w:cs="Times New Roman"/>
              </w:rPr>
              <w:t>h TD) : Histoire de la littérature latine et étude de textes en langue originelle</w:t>
            </w:r>
          </w:p>
          <w:p w14:paraId="741B8CEE" w14:textId="4F7E4B87" w:rsidR="004866BC" w:rsidRPr="00856F12" w:rsidRDefault="004866BC" w:rsidP="00052D1A">
            <w:pPr>
              <w:widowControl w:val="0"/>
              <w:snapToGrid w:val="0"/>
              <w:ind w:left="57" w:right="57" w:firstLine="709"/>
              <w:jc w:val="both"/>
              <w:rPr>
                <w:rFonts w:ascii="Times New Roman" w:hAnsi="Times New Roman" w:cs="Times New Roman"/>
              </w:rPr>
            </w:pPr>
            <w:r w:rsidRPr="00856F12">
              <w:rPr>
                <w:rFonts w:ascii="Times New Roman" w:hAnsi="Times New Roman" w:cs="Times New Roman"/>
              </w:rPr>
              <w:t>EC3 (</w:t>
            </w:r>
            <w:r w:rsidR="00052D1A">
              <w:rPr>
                <w:rFonts w:ascii="Times New Roman" w:hAnsi="Times New Roman" w:cs="Times New Roman"/>
              </w:rPr>
              <w:t>6</w:t>
            </w:r>
            <w:r w:rsidRPr="00856F12">
              <w:rPr>
                <w:rFonts w:ascii="Times New Roman" w:hAnsi="Times New Roman" w:cs="Times New Roman"/>
              </w:rPr>
              <w:t>h TD) : Méthode et pratique du commentaire littéraire sur textes latins</w:t>
            </w:r>
          </w:p>
          <w:p w14:paraId="5FFA6A44" w14:textId="77777777" w:rsidR="004866BC" w:rsidRPr="00856F12" w:rsidRDefault="004866BC" w:rsidP="00052D1A">
            <w:pPr>
              <w:widowControl w:val="0"/>
              <w:snapToGrid w:val="0"/>
              <w:ind w:left="57" w:right="57" w:firstLine="709"/>
              <w:jc w:val="both"/>
              <w:rPr>
                <w:rFonts w:ascii="Times New Roman" w:hAnsi="Times New Roman" w:cs="Times New Roman"/>
                <w:i/>
              </w:rPr>
            </w:pPr>
          </w:p>
          <w:p w14:paraId="24CB8A72" w14:textId="77777777" w:rsidR="004866BC" w:rsidRPr="00856F12" w:rsidRDefault="004866BC" w:rsidP="00052D1A">
            <w:pPr>
              <w:widowControl w:val="0"/>
              <w:snapToGrid w:val="0"/>
              <w:ind w:left="57" w:right="57" w:firstLine="709"/>
              <w:jc w:val="both"/>
              <w:rPr>
                <w:rFonts w:ascii="Times New Roman" w:hAnsi="Times New Roman" w:cs="Times New Roman"/>
                <w:b/>
                <w:bCs/>
              </w:rPr>
            </w:pPr>
            <w:r w:rsidRPr="00856F12">
              <w:rPr>
                <w:rFonts w:ascii="Times New Roman" w:hAnsi="Times New Roman" w:cs="Times New Roman"/>
                <w:b/>
                <w:bCs/>
              </w:rPr>
              <w:t>Master 1, Semestre 2 (3 ECTS)</w:t>
            </w:r>
          </w:p>
          <w:p w14:paraId="2F8B05CA" w14:textId="77777777" w:rsidR="004866BC" w:rsidRPr="00856F12" w:rsidRDefault="004866BC" w:rsidP="00052D1A">
            <w:pPr>
              <w:widowControl w:val="0"/>
              <w:snapToGrid w:val="0"/>
              <w:ind w:left="57" w:right="57" w:firstLine="709"/>
              <w:jc w:val="both"/>
              <w:rPr>
                <w:rFonts w:ascii="Times New Roman" w:hAnsi="Times New Roman" w:cs="Times New Roman"/>
              </w:rPr>
            </w:pPr>
          </w:p>
          <w:p w14:paraId="0369F013" w14:textId="2355EFF5" w:rsidR="004866BC" w:rsidRPr="00856F12" w:rsidRDefault="004866BC" w:rsidP="00052D1A">
            <w:pPr>
              <w:widowControl w:val="0"/>
              <w:snapToGrid w:val="0"/>
              <w:ind w:left="57" w:right="57" w:firstLine="709"/>
              <w:jc w:val="both"/>
              <w:rPr>
                <w:rFonts w:ascii="Times New Roman" w:hAnsi="Times New Roman" w:cs="Times New Roman"/>
              </w:rPr>
            </w:pPr>
            <w:r w:rsidRPr="00856F12">
              <w:rPr>
                <w:rFonts w:ascii="Times New Roman" w:hAnsi="Times New Roman" w:cs="Times New Roman"/>
              </w:rPr>
              <w:t>EC1 (</w:t>
            </w:r>
            <w:r w:rsidR="00052D1A">
              <w:rPr>
                <w:rFonts w:ascii="Times New Roman" w:hAnsi="Times New Roman" w:cs="Times New Roman"/>
              </w:rPr>
              <w:t>6</w:t>
            </w:r>
            <w:r w:rsidRPr="00856F12">
              <w:rPr>
                <w:rFonts w:ascii="Times New Roman" w:hAnsi="Times New Roman" w:cs="Times New Roman"/>
              </w:rPr>
              <w:t xml:space="preserve">h CM + </w:t>
            </w:r>
            <w:r w:rsidR="00052D1A">
              <w:rPr>
                <w:rFonts w:ascii="Times New Roman" w:hAnsi="Times New Roman" w:cs="Times New Roman"/>
              </w:rPr>
              <w:t>6</w:t>
            </w:r>
            <w:r w:rsidRPr="00856F12">
              <w:rPr>
                <w:rFonts w:ascii="Times New Roman" w:hAnsi="Times New Roman" w:cs="Times New Roman"/>
              </w:rPr>
              <w:t>h TD) : Histoire de la littérature grecque et étude de textes en langue originelle</w:t>
            </w:r>
          </w:p>
          <w:p w14:paraId="122BCCA4" w14:textId="1C77D274" w:rsidR="004866BC" w:rsidRPr="00856F12" w:rsidRDefault="004866BC" w:rsidP="00052D1A">
            <w:pPr>
              <w:widowControl w:val="0"/>
              <w:snapToGrid w:val="0"/>
              <w:ind w:left="57" w:right="57" w:firstLine="709"/>
              <w:jc w:val="both"/>
              <w:rPr>
                <w:rFonts w:ascii="Times New Roman" w:hAnsi="Times New Roman" w:cs="Times New Roman"/>
              </w:rPr>
            </w:pPr>
            <w:r w:rsidRPr="00856F12">
              <w:rPr>
                <w:rFonts w:ascii="Times New Roman" w:hAnsi="Times New Roman" w:cs="Times New Roman"/>
              </w:rPr>
              <w:t>EC2 (</w:t>
            </w:r>
            <w:r w:rsidR="00052D1A">
              <w:rPr>
                <w:rFonts w:ascii="Times New Roman" w:hAnsi="Times New Roman" w:cs="Times New Roman"/>
              </w:rPr>
              <w:t>6</w:t>
            </w:r>
            <w:r w:rsidRPr="00856F12">
              <w:rPr>
                <w:rFonts w:ascii="Times New Roman" w:hAnsi="Times New Roman" w:cs="Times New Roman"/>
              </w:rPr>
              <w:t xml:space="preserve">h CM + </w:t>
            </w:r>
            <w:r w:rsidR="00052D1A">
              <w:rPr>
                <w:rFonts w:ascii="Times New Roman" w:hAnsi="Times New Roman" w:cs="Times New Roman"/>
              </w:rPr>
              <w:t>6</w:t>
            </w:r>
            <w:r w:rsidRPr="00856F12">
              <w:rPr>
                <w:rFonts w:ascii="Times New Roman" w:hAnsi="Times New Roman" w:cs="Times New Roman"/>
              </w:rPr>
              <w:t>h TD) : Histoire de la littérature latine et étude de textes en langue originelle</w:t>
            </w:r>
            <w:r w:rsidR="00052D1A">
              <w:rPr>
                <w:rFonts w:ascii="Times New Roman" w:hAnsi="Times New Roman" w:cs="Times New Roman"/>
              </w:rPr>
              <w:t xml:space="preserve"> </w:t>
            </w:r>
          </w:p>
          <w:p w14:paraId="35566AD9" w14:textId="1BA4AD55" w:rsidR="004866BC" w:rsidRPr="00856F12" w:rsidRDefault="004866BC" w:rsidP="00052D1A">
            <w:pPr>
              <w:widowControl w:val="0"/>
              <w:snapToGrid w:val="0"/>
              <w:ind w:left="57" w:right="57" w:firstLine="709"/>
              <w:jc w:val="both"/>
              <w:rPr>
                <w:rFonts w:ascii="Times New Roman" w:hAnsi="Times New Roman" w:cs="Times New Roman"/>
              </w:rPr>
            </w:pPr>
            <w:r w:rsidRPr="00856F12">
              <w:rPr>
                <w:rFonts w:ascii="Times New Roman" w:hAnsi="Times New Roman" w:cs="Times New Roman"/>
              </w:rPr>
              <w:t>EC3 (</w:t>
            </w:r>
            <w:r w:rsidR="00052D1A">
              <w:rPr>
                <w:rFonts w:ascii="Times New Roman" w:hAnsi="Times New Roman" w:cs="Times New Roman"/>
              </w:rPr>
              <w:t>6</w:t>
            </w:r>
            <w:r w:rsidRPr="00856F12">
              <w:rPr>
                <w:rFonts w:ascii="Times New Roman" w:hAnsi="Times New Roman" w:cs="Times New Roman"/>
              </w:rPr>
              <w:t>h TD) : Méthode et pratique du commentaire littéraire sur textes grecs</w:t>
            </w:r>
          </w:p>
          <w:p w14:paraId="4F4DD44F" w14:textId="77777777" w:rsidR="004866BC" w:rsidRPr="00856F12" w:rsidRDefault="004866BC" w:rsidP="00052D1A">
            <w:pPr>
              <w:widowControl w:val="0"/>
              <w:snapToGrid w:val="0"/>
              <w:ind w:left="57" w:right="57" w:firstLine="709"/>
              <w:jc w:val="both"/>
              <w:rPr>
                <w:rFonts w:ascii="Times New Roman" w:hAnsi="Times New Roman" w:cs="Times New Roman"/>
              </w:rPr>
            </w:pPr>
          </w:p>
          <w:p w14:paraId="1A1A47C4" w14:textId="4F60B56E" w:rsidR="00C1628E" w:rsidRPr="00856F12" w:rsidRDefault="00C1628E" w:rsidP="00856F12">
            <w:pPr>
              <w:pStyle w:val="NormalWeb"/>
              <w:spacing w:beforeAutospacing="0" w:afterAutospacing="0" w:line="276" w:lineRule="auto"/>
              <w:ind w:left="57" w:right="57" w:firstLine="709"/>
              <w:jc w:val="center"/>
              <w:rPr>
                <w:b/>
                <w:sz w:val="24"/>
                <w:szCs w:val="24"/>
              </w:rPr>
            </w:pPr>
          </w:p>
        </w:tc>
      </w:tr>
      <w:tr w:rsidR="00E47278" w:rsidRPr="00F939B1" w14:paraId="4F09CD89" w14:textId="77777777" w:rsidTr="00016FA8">
        <w:tc>
          <w:tcPr>
            <w:tcW w:w="9498" w:type="dxa"/>
            <w:shd w:val="clear" w:color="auto" w:fill="auto"/>
            <w:vAlign w:val="center"/>
          </w:tcPr>
          <w:p w14:paraId="0CF5AAAD" w14:textId="77777777" w:rsidR="00E47278" w:rsidRPr="00856F12" w:rsidRDefault="00E47278" w:rsidP="00856F12">
            <w:pPr>
              <w:pStyle w:val="NormalWeb"/>
              <w:shd w:val="clear" w:color="auto" w:fill="C6D9F1" w:themeFill="text2" w:themeFillTint="33"/>
              <w:spacing w:beforeAutospacing="0" w:afterAutospacing="0" w:line="276" w:lineRule="auto"/>
              <w:ind w:left="57" w:right="57" w:firstLine="709"/>
              <w:jc w:val="center"/>
              <w:rPr>
                <w:b/>
                <w:color w:val="000000"/>
                <w:sz w:val="24"/>
                <w:szCs w:val="24"/>
              </w:rPr>
            </w:pPr>
            <w:r w:rsidRPr="00856F12">
              <w:rPr>
                <w:b/>
                <w:color w:val="000000"/>
                <w:sz w:val="24"/>
                <w:szCs w:val="24"/>
              </w:rPr>
              <w:lastRenderedPageBreak/>
              <w:t>UE Didactique de la littérature</w:t>
            </w:r>
          </w:p>
          <w:p w14:paraId="40D643C6" w14:textId="77777777" w:rsidR="0082582A" w:rsidRPr="00856F12" w:rsidRDefault="0082582A" w:rsidP="00856F12">
            <w:pPr>
              <w:snapToGrid w:val="0"/>
              <w:spacing w:line="276" w:lineRule="auto"/>
              <w:ind w:left="57" w:right="57" w:firstLine="709"/>
              <w:rPr>
                <w:rFonts w:ascii="Times New Roman" w:hAnsi="Times New Roman" w:cs="Times New Roman"/>
              </w:rPr>
            </w:pPr>
          </w:p>
          <w:p w14:paraId="4413F751" w14:textId="1726A6B6" w:rsidR="0082582A" w:rsidRPr="00856F12" w:rsidRDefault="0082582A" w:rsidP="00856F12">
            <w:pPr>
              <w:snapToGrid w:val="0"/>
              <w:spacing w:line="276" w:lineRule="auto"/>
              <w:ind w:left="57" w:right="57" w:firstLine="709"/>
              <w:rPr>
                <w:rFonts w:ascii="Times New Roman" w:hAnsi="Times New Roman" w:cs="Times New Roman"/>
              </w:rPr>
            </w:pPr>
            <w:r w:rsidRPr="00856F12">
              <w:rPr>
                <w:rFonts w:ascii="Times New Roman" w:hAnsi="Times New Roman" w:cs="Times New Roman"/>
              </w:rPr>
              <w:t xml:space="preserve">Blandine Longhi : </w:t>
            </w:r>
            <w:hyperlink r:id="rId28" w:history="1">
              <w:r w:rsidRPr="00856F12">
                <w:rPr>
                  <w:rStyle w:val="Lienhypertexte"/>
                  <w:rFonts w:ascii="Times New Roman" w:hAnsi="Times New Roman" w:cs="Times New Roman"/>
                </w:rPr>
                <w:t>blandine.longhi@inspe-paris.fr</w:t>
              </w:r>
            </w:hyperlink>
            <w:r w:rsidRPr="00856F12">
              <w:rPr>
                <w:rFonts w:ascii="Times New Roman" w:hAnsi="Times New Roman" w:cs="Times New Roman"/>
              </w:rPr>
              <w:t xml:space="preserve"> </w:t>
            </w:r>
          </w:p>
          <w:p w14:paraId="2C6FEDB5" w14:textId="77777777" w:rsidR="0082582A" w:rsidRPr="00856F12" w:rsidRDefault="0082582A" w:rsidP="00856F12">
            <w:pPr>
              <w:spacing w:line="276" w:lineRule="auto"/>
              <w:ind w:left="57" w:right="57" w:firstLine="709"/>
              <w:rPr>
                <w:rFonts w:ascii="Times New Roman" w:hAnsi="Times New Roman" w:cs="Times New Roman"/>
              </w:rPr>
            </w:pPr>
          </w:p>
          <w:p w14:paraId="3EA1B81A" w14:textId="77777777" w:rsidR="0082582A" w:rsidRPr="00856F12" w:rsidRDefault="0082582A" w:rsidP="00856F12">
            <w:pPr>
              <w:spacing w:line="276" w:lineRule="auto"/>
              <w:ind w:left="57" w:right="57" w:firstLine="709"/>
              <w:rPr>
                <w:rFonts w:ascii="Times New Roman" w:hAnsi="Times New Roman" w:cs="Times New Roman"/>
              </w:rPr>
            </w:pPr>
          </w:p>
          <w:p w14:paraId="0CD87911" w14:textId="5CFF064E" w:rsidR="0082582A" w:rsidRPr="00856F12" w:rsidRDefault="0082582A" w:rsidP="00856F12">
            <w:pPr>
              <w:spacing w:line="276" w:lineRule="auto"/>
              <w:ind w:left="57" w:right="57" w:firstLine="709"/>
              <w:rPr>
                <w:rFonts w:ascii="Times New Roman" w:hAnsi="Times New Roman" w:cs="Times New Roman"/>
                <w:iCs/>
              </w:rPr>
            </w:pPr>
            <w:r w:rsidRPr="00856F12">
              <w:rPr>
                <w:rFonts w:ascii="Times New Roman" w:hAnsi="Times New Roman" w:cs="Times New Roman"/>
              </w:rPr>
              <w:t>L</w:t>
            </w:r>
            <w:r w:rsidRPr="00856F12">
              <w:rPr>
                <w:rFonts w:ascii="Times New Roman" w:hAnsi="Times New Roman" w:cs="Times New Roman"/>
                <w:iCs/>
              </w:rPr>
              <w:t>’UE initie les étudiantes et les étudiants aux principes fondamentaux de l’enseignement de la littérature en collège et en lycée. Elle vise à les initier aux contenus théoriques de la didactique de la littérature, à la fois pour les pratiques de lecture littéraire et de l’écriture, ainsi que sur leur articulation. Il s’agit tout particulièrement d’appréhender la diversité des corpus scolaires (corpus de l’Antiquité, patrimoniaux, contemporains, de jeunesse, etc.), d’envisager les modalités de lecture des textes, de problématiser la lecture pour les classes, en questionnant les outils d’analyse mobilisés. ; en Lettres classiques, les modalités de lecture seront surtout mises en lien avec les pratiques culturelles antiques et la didactique des langues anciennes. On réfléchira aussi aux problèmes que soulève en classe l’évaluation du travail sur le texte littéraire. On abordera enfin des éléments de la culture littéraire et artistique au prisme de l’</w:t>
            </w:r>
            <w:proofErr w:type="spellStart"/>
            <w:r w:rsidRPr="00856F12">
              <w:rPr>
                <w:rFonts w:ascii="Times New Roman" w:hAnsi="Times New Roman" w:cs="Times New Roman"/>
                <w:iCs/>
              </w:rPr>
              <w:t>intermédialité</w:t>
            </w:r>
            <w:proofErr w:type="spellEnd"/>
            <w:r w:rsidRPr="00856F12">
              <w:rPr>
                <w:rFonts w:ascii="Times New Roman" w:hAnsi="Times New Roman" w:cs="Times New Roman"/>
                <w:iCs/>
              </w:rPr>
              <w:t>.</w:t>
            </w:r>
          </w:p>
          <w:p w14:paraId="67A9328D" w14:textId="77777777" w:rsidR="0082582A" w:rsidRPr="00856F12" w:rsidRDefault="0082582A" w:rsidP="00856F12">
            <w:pPr>
              <w:spacing w:line="276" w:lineRule="auto"/>
              <w:ind w:left="57" w:right="57" w:firstLine="709"/>
              <w:rPr>
                <w:rFonts w:ascii="Times New Roman" w:hAnsi="Times New Roman" w:cs="Times New Roman"/>
                <w:b/>
                <w:bCs/>
                <w:iCs/>
              </w:rPr>
            </w:pPr>
            <w:r w:rsidRPr="00856F12">
              <w:rPr>
                <w:rFonts w:ascii="Times New Roman" w:hAnsi="Times New Roman" w:cs="Times New Roman"/>
                <w:iCs/>
              </w:rPr>
              <w:t>En vue de leur future pratique, elle vise donc à les aider à mettre en relation leurs savoirs disciplinaires en littérature avec différentes démarches d’enseignement et d’apprentissage, en Lettres modernes comme en Lettres classiques.</w:t>
            </w:r>
          </w:p>
          <w:p w14:paraId="1A0F10F2" w14:textId="15C6F6C5" w:rsidR="0082582A" w:rsidRPr="00856F12" w:rsidRDefault="0082582A" w:rsidP="00856F12">
            <w:pPr>
              <w:pStyle w:val="NormalWeb"/>
              <w:spacing w:beforeAutospacing="0" w:afterAutospacing="0" w:line="276" w:lineRule="auto"/>
              <w:ind w:left="57" w:right="57" w:firstLine="709"/>
              <w:jc w:val="center"/>
              <w:rPr>
                <w:b/>
                <w:color w:val="000000"/>
                <w:sz w:val="24"/>
                <w:szCs w:val="24"/>
              </w:rPr>
            </w:pPr>
          </w:p>
        </w:tc>
      </w:tr>
      <w:tr w:rsidR="00E47278" w:rsidRPr="00F939B1" w14:paraId="26E0D96D" w14:textId="77777777" w:rsidTr="00016FA8">
        <w:tc>
          <w:tcPr>
            <w:tcW w:w="9498" w:type="dxa"/>
            <w:shd w:val="clear" w:color="auto" w:fill="auto"/>
            <w:vAlign w:val="center"/>
          </w:tcPr>
          <w:p w14:paraId="654DE442" w14:textId="77777777" w:rsidR="0082582A" w:rsidRPr="00856F12" w:rsidRDefault="00E47278" w:rsidP="00856F12">
            <w:pPr>
              <w:pStyle w:val="NormalWeb"/>
              <w:shd w:val="clear" w:color="auto" w:fill="C6D9F1" w:themeFill="text2" w:themeFillTint="33"/>
              <w:spacing w:beforeAutospacing="0" w:afterAutospacing="0" w:line="276" w:lineRule="auto"/>
              <w:ind w:left="57" w:right="57" w:firstLine="709"/>
              <w:jc w:val="center"/>
              <w:rPr>
                <w:b/>
                <w:color w:val="000000"/>
                <w:sz w:val="24"/>
                <w:szCs w:val="24"/>
              </w:rPr>
            </w:pPr>
            <w:r w:rsidRPr="00856F12">
              <w:rPr>
                <w:b/>
                <w:color w:val="000000"/>
                <w:sz w:val="24"/>
                <w:szCs w:val="24"/>
              </w:rPr>
              <w:t>UE Didactique de la langue</w:t>
            </w:r>
          </w:p>
          <w:p w14:paraId="55CFB7D4" w14:textId="77777777" w:rsidR="0082582A" w:rsidRPr="00856F12" w:rsidRDefault="0082582A" w:rsidP="00856F12">
            <w:pPr>
              <w:pStyle w:val="NormalWeb"/>
              <w:spacing w:beforeAutospacing="0" w:afterAutospacing="0" w:line="276" w:lineRule="auto"/>
              <w:ind w:left="57" w:right="57" w:firstLine="709"/>
              <w:jc w:val="center"/>
              <w:rPr>
                <w:sz w:val="24"/>
                <w:szCs w:val="24"/>
              </w:rPr>
            </w:pPr>
          </w:p>
          <w:p w14:paraId="7F0096A8" w14:textId="7519E838" w:rsidR="0082582A" w:rsidRPr="00856F12" w:rsidRDefault="0082582A" w:rsidP="00856F12">
            <w:pPr>
              <w:pStyle w:val="NormalWeb"/>
              <w:spacing w:beforeAutospacing="0" w:afterAutospacing="0" w:line="276" w:lineRule="auto"/>
              <w:ind w:left="57" w:right="57" w:firstLine="709"/>
              <w:jc w:val="both"/>
              <w:rPr>
                <w:sz w:val="24"/>
                <w:szCs w:val="24"/>
              </w:rPr>
            </w:pPr>
            <w:r w:rsidRPr="00856F12">
              <w:rPr>
                <w:sz w:val="24"/>
                <w:szCs w:val="24"/>
              </w:rPr>
              <w:t xml:space="preserve">Blandine Longhi : </w:t>
            </w:r>
            <w:hyperlink r:id="rId29" w:history="1">
              <w:r w:rsidRPr="00856F12">
                <w:rPr>
                  <w:rStyle w:val="Lienhypertexte"/>
                  <w:sz w:val="24"/>
                  <w:szCs w:val="24"/>
                </w:rPr>
                <w:t>blandine.longhi@inspe-paris.fr</w:t>
              </w:r>
            </w:hyperlink>
          </w:p>
          <w:p w14:paraId="7DEE983D" w14:textId="77777777" w:rsidR="0082582A" w:rsidRPr="00856F12" w:rsidRDefault="0082582A" w:rsidP="00856F12">
            <w:pPr>
              <w:pStyle w:val="NormalWeb"/>
              <w:spacing w:beforeAutospacing="0" w:afterAutospacing="0" w:line="276" w:lineRule="auto"/>
              <w:ind w:left="57" w:right="57" w:firstLine="709"/>
              <w:jc w:val="both"/>
              <w:rPr>
                <w:sz w:val="24"/>
                <w:szCs w:val="24"/>
              </w:rPr>
            </w:pPr>
          </w:p>
          <w:p w14:paraId="27874A81" w14:textId="77777777" w:rsidR="0082582A" w:rsidRPr="00856F12" w:rsidRDefault="0082582A" w:rsidP="00856F12">
            <w:pPr>
              <w:pStyle w:val="NormalWeb"/>
              <w:spacing w:beforeAutospacing="0" w:afterAutospacing="0" w:line="276" w:lineRule="auto"/>
              <w:ind w:left="57" w:right="57" w:firstLine="709"/>
              <w:jc w:val="both"/>
              <w:rPr>
                <w:sz w:val="24"/>
                <w:szCs w:val="24"/>
              </w:rPr>
            </w:pPr>
            <w:r w:rsidRPr="00856F12">
              <w:rPr>
                <w:bCs/>
                <w:sz w:val="24"/>
                <w:szCs w:val="24"/>
              </w:rPr>
              <w:t xml:space="preserve">L’UE initie les étudiantes et les étudiants aux principes fondamentaux, aux démarches, aux procédés, aux outils et aux dispositifs d’enseignement de la langue en collège et en lycée, à </w:t>
            </w:r>
            <w:r w:rsidRPr="00856F12">
              <w:rPr>
                <w:bCs/>
                <w:sz w:val="24"/>
                <w:szCs w:val="24"/>
              </w:rPr>
              <w:lastRenderedPageBreak/>
              <w:t xml:space="preserve">l’anticipation des difficultés que peut représenter cet enseignement et à la recherche de solutions adaptées. </w:t>
            </w:r>
            <w:r w:rsidRPr="00856F12">
              <w:rPr>
                <w:bCs/>
                <w:iCs/>
                <w:sz w:val="24"/>
                <w:szCs w:val="24"/>
              </w:rPr>
              <w:t xml:space="preserve">En lien avec leur pratique de stage, elle vise, d’une part, à les doter de repères théoriques et méthodologiques pour observer et analyser les démarches didactiques en étude de la langue et, d’autre part, à leur permettre de mobiliser les savoirs disciplinaires en linguistique en vue d’enseigner les savoirs scolaires. Pour les Lettres classiques, des séances spécifiques seront dédiées à l’étude des langues anciennes. </w:t>
            </w:r>
            <w:r w:rsidRPr="00856F12">
              <w:rPr>
                <w:sz w:val="24"/>
                <w:szCs w:val="24"/>
              </w:rPr>
              <w:t xml:space="preserve">L’UE permet ainsi aux </w:t>
            </w:r>
            <w:r w:rsidRPr="00856F12">
              <w:rPr>
                <w:bCs/>
                <w:sz w:val="24"/>
                <w:szCs w:val="24"/>
              </w:rPr>
              <w:t>étudiantes et aux</w:t>
            </w:r>
            <w:r w:rsidRPr="00856F12">
              <w:rPr>
                <w:sz w:val="24"/>
                <w:szCs w:val="24"/>
              </w:rPr>
              <w:t xml:space="preserve"> étudiants d’analyser les supports et les séquences d’enseignement en identifiant et en expliquant les enjeux didactiques, la pertinence et/ou les limites des choix faits par les concepteurs, et en proposant, le cas échéant, des pistes d’amélioration. Les </w:t>
            </w:r>
            <w:r w:rsidRPr="00856F12">
              <w:rPr>
                <w:bCs/>
                <w:sz w:val="24"/>
                <w:szCs w:val="24"/>
              </w:rPr>
              <w:t>étudiantes et</w:t>
            </w:r>
            <w:r w:rsidRPr="00856F12">
              <w:rPr>
                <w:sz w:val="24"/>
                <w:szCs w:val="24"/>
              </w:rPr>
              <w:t xml:space="preserve"> étudiants sont par ailleurs outillés pour analyser et évaluer les productions d’élèves sur des aspects linguistiques et orthographiques.</w:t>
            </w:r>
          </w:p>
          <w:p w14:paraId="461ECE65" w14:textId="45534B94" w:rsidR="0082582A" w:rsidRPr="00856F12" w:rsidRDefault="0082582A" w:rsidP="00856F12">
            <w:pPr>
              <w:pStyle w:val="NormalWeb"/>
              <w:spacing w:beforeAutospacing="0" w:afterAutospacing="0" w:line="276" w:lineRule="auto"/>
              <w:ind w:left="57" w:right="57" w:firstLine="709"/>
              <w:jc w:val="both"/>
              <w:rPr>
                <w:b/>
                <w:color w:val="000000"/>
                <w:sz w:val="24"/>
                <w:szCs w:val="24"/>
              </w:rPr>
            </w:pPr>
          </w:p>
        </w:tc>
      </w:tr>
      <w:tr w:rsidR="00E47278" w:rsidRPr="00F939B1" w14:paraId="348E4F99" w14:textId="77777777" w:rsidTr="00016FA8">
        <w:trPr>
          <w:trHeight w:val="60"/>
        </w:trPr>
        <w:tc>
          <w:tcPr>
            <w:tcW w:w="9498" w:type="dxa"/>
            <w:shd w:val="clear" w:color="auto" w:fill="auto"/>
            <w:vAlign w:val="center"/>
          </w:tcPr>
          <w:p w14:paraId="038C8FE1" w14:textId="77777777" w:rsidR="00E47278" w:rsidRPr="00856F12" w:rsidRDefault="00E47278" w:rsidP="00856F12">
            <w:pPr>
              <w:pStyle w:val="NormalWeb"/>
              <w:shd w:val="clear" w:color="auto" w:fill="C6D9F1" w:themeFill="text2" w:themeFillTint="33"/>
              <w:spacing w:beforeAutospacing="0" w:afterAutospacing="0" w:line="276" w:lineRule="auto"/>
              <w:ind w:left="57" w:right="57" w:firstLine="709"/>
              <w:jc w:val="center"/>
              <w:rPr>
                <w:b/>
                <w:color w:val="000000"/>
                <w:sz w:val="24"/>
                <w:szCs w:val="24"/>
              </w:rPr>
            </w:pPr>
            <w:r w:rsidRPr="00856F12">
              <w:rPr>
                <w:b/>
                <w:color w:val="000000"/>
                <w:sz w:val="24"/>
                <w:szCs w:val="24"/>
              </w:rPr>
              <w:lastRenderedPageBreak/>
              <w:t>UE Didactique de l'écrit et de l'oral</w:t>
            </w:r>
          </w:p>
          <w:p w14:paraId="1E199D49" w14:textId="77777777" w:rsidR="0082582A" w:rsidRPr="00856F12" w:rsidRDefault="0082582A" w:rsidP="00856F12">
            <w:pPr>
              <w:pStyle w:val="NormalWeb"/>
              <w:spacing w:beforeAutospacing="0" w:afterAutospacing="0" w:line="276" w:lineRule="auto"/>
              <w:ind w:left="57" w:right="57" w:firstLine="709"/>
              <w:jc w:val="center"/>
              <w:rPr>
                <w:b/>
                <w:color w:val="000000"/>
                <w:sz w:val="24"/>
                <w:szCs w:val="24"/>
              </w:rPr>
            </w:pPr>
          </w:p>
          <w:p w14:paraId="06FA10ED" w14:textId="00ADB6F5" w:rsidR="0082582A" w:rsidRDefault="0082582A" w:rsidP="00856F12">
            <w:pPr>
              <w:pStyle w:val="NormalWeb"/>
              <w:spacing w:beforeAutospacing="0" w:afterAutospacing="0" w:line="276" w:lineRule="auto"/>
              <w:ind w:left="57" w:right="57" w:firstLine="709"/>
              <w:jc w:val="both"/>
              <w:rPr>
                <w:rStyle w:val="Lienhypertexte"/>
                <w:sz w:val="24"/>
                <w:szCs w:val="24"/>
              </w:rPr>
            </w:pPr>
            <w:r w:rsidRPr="00856F12">
              <w:rPr>
                <w:sz w:val="24"/>
                <w:szCs w:val="24"/>
              </w:rPr>
              <w:t xml:space="preserve">Blandine Longhi : </w:t>
            </w:r>
            <w:hyperlink r:id="rId30" w:history="1">
              <w:r w:rsidRPr="00856F12">
                <w:rPr>
                  <w:rStyle w:val="Lienhypertexte"/>
                  <w:sz w:val="24"/>
                  <w:szCs w:val="24"/>
                </w:rPr>
                <w:t>blandine.longhi@inspe-paris.fr</w:t>
              </w:r>
            </w:hyperlink>
          </w:p>
          <w:p w14:paraId="2350820A" w14:textId="77777777" w:rsidR="00760DDD" w:rsidRPr="00856F12" w:rsidRDefault="00760DDD" w:rsidP="00856F12">
            <w:pPr>
              <w:pStyle w:val="NormalWeb"/>
              <w:spacing w:beforeAutospacing="0" w:afterAutospacing="0" w:line="276" w:lineRule="auto"/>
              <w:ind w:left="57" w:right="57" w:firstLine="709"/>
              <w:jc w:val="both"/>
              <w:rPr>
                <w:sz w:val="24"/>
                <w:szCs w:val="24"/>
              </w:rPr>
            </w:pPr>
          </w:p>
          <w:p w14:paraId="426802DA" w14:textId="77777777" w:rsidR="0082582A" w:rsidRPr="00856F12" w:rsidRDefault="0082582A" w:rsidP="00856F12">
            <w:pPr>
              <w:spacing w:line="276" w:lineRule="auto"/>
              <w:ind w:left="57" w:right="57" w:firstLine="709"/>
              <w:jc w:val="both"/>
              <w:rPr>
                <w:rFonts w:ascii="Times New Roman" w:hAnsi="Times New Roman" w:cs="Times New Roman"/>
                <w:iCs/>
              </w:rPr>
            </w:pPr>
            <w:r w:rsidRPr="00856F12">
              <w:rPr>
                <w:rFonts w:ascii="Times New Roman" w:hAnsi="Times New Roman" w:cs="Times New Roman"/>
                <w:color w:val="000000"/>
              </w:rPr>
              <w:t>L</w:t>
            </w:r>
            <w:r w:rsidRPr="00856F12">
              <w:rPr>
                <w:rFonts w:ascii="Times New Roman" w:hAnsi="Times New Roman" w:cs="Times New Roman"/>
                <w:iCs/>
              </w:rPr>
              <w:t xml:space="preserve">’UE initie les étudiants aux principes fondamentaux de l’enseignement des compétences langagières, écrites et orales, en collège et en lycée. En vue de leur future pratique, elle vise à les doter de repères épistémologiques et d’outils d’analyse permettant de comprendre les enjeux des programmes et mener une réflexion critique sur des choix didactiques.  </w:t>
            </w:r>
          </w:p>
          <w:p w14:paraId="2B424C39" w14:textId="77777777" w:rsidR="0082582A" w:rsidRPr="00856F12" w:rsidRDefault="0082582A" w:rsidP="00856F12">
            <w:pPr>
              <w:spacing w:line="276" w:lineRule="auto"/>
              <w:ind w:left="57" w:right="57" w:firstLine="709"/>
              <w:jc w:val="both"/>
              <w:rPr>
                <w:rFonts w:ascii="Times New Roman" w:hAnsi="Times New Roman" w:cs="Times New Roman"/>
                <w:bCs/>
                <w:iCs/>
              </w:rPr>
            </w:pPr>
            <w:r w:rsidRPr="00856F12">
              <w:rPr>
                <w:rFonts w:ascii="Times New Roman" w:hAnsi="Times New Roman" w:cs="Times New Roman"/>
                <w:bCs/>
                <w:iCs/>
              </w:rPr>
              <w:t xml:space="preserve">Les principaux objectifs seront : </w:t>
            </w:r>
          </w:p>
          <w:p w14:paraId="2972F72F" w14:textId="77777777" w:rsidR="0082582A" w:rsidRPr="00856F12" w:rsidRDefault="0082582A" w:rsidP="00856F12">
            <w:pPr>
              <w:spacing w:line="276" w:lineRule="auto"/>
              <w:ind w:left="57" w:right="57" w:firstLine="709"/>
              <w:jc w:val="both"/>
              <w:rPr>
                <w:rFonts w:ascii="Times New Roman" w:hAnsi="Times New Roman" w:cs="Times New Roman"/>
                <w:bCs/>
                <w:iCs/>
              </w:rPr>
            </w:pPr>
            <w:r w:rsidRPr="00856F12">
              <w:rPr>
                <w:rFonts w:ascii="Times New Roman" w:hAnsi="Times New Roman" w:cs="Times New Roman"/>
                <w:bCs/>
                <w:iCs/>
              </w:rPr>
              <w:t xml:space="preserve">- </w:t>
            </w:r>
            <w:r w:rsidRPr="00856F12">
              <w:rPr>
                <w:rFonts w:ascii="Times New Roman" w:hAnsi="Times New Roman" w:cs="Times New Roman"/>
              </w:rPr>
              <w:t>Appréhender l'unité de la discipline scolaire "français" autour des compétences langagières</w:t>
            </w:r>
          </w:p>
          <w:p w14:paraId="3A817CB3" w14:textId="77777777" w:rsidR="0082582A" w:rsidRPr="00856F12" w:rsidRDefault="0082582A" w:rsidP="00856F12">
            <w:pPr>
              <w:spacing w:line="276" w:lineRule="auto"/>
              <w:ind w:left="57" w:right="57" w:firstLine="709"/>
              <w:jc w:val="both"/>
              <w:rPr>
                <w:rFonts w:ascii="Times New Roman" w:hAnsi="Times New Roman" w:cs="Times New Roman"/>
                <w:bCs/>
                <w:iCs/>
              </w:rPr>
            </w:pPr>
            <w:r w:rsidRPr="00856F12">
              <w:rPr>
                <w:rFonts w:ascii="Times New Roman" w:hAnsi="Times New Roman" w:cs="Times New Roman"/>
                <w:bCs/>
                <w:iCs/>
              </w:rPr>
              <w:t xml:space="preserve"> - connaître les formes d’écriture et les différents genres oraux pratiqués en classe, identifier les objectifs et les enjeux didactiques propres à chacun d’entre eux. </w:t>
            </w:r>
          </w:p>
          <w:p w14:paraId="1499A277" w14:textId="77777777" w:rsidR="0082582A" w:rsidRPr="00856F12" w:rsidRDefault="0082582A" w:rsidP="00856F12">
            <w:pPr>
              <w:spacing w:line="276" w:lineRule="auto"/>
              <w:ind w:left="57" w:right="57" w:firstLine="709"/>
              <w:jc w:val="both"/>
              <w:rPr>
                <w:rFonts w:ascii="Times New Roman" w:hAnsi="Times New Roman" w:cs="Times New Roman"/>
                <w:bCs/>
                <w:iCs/>
              </w:rPr>
            </w:pPr>
            <w:r w:rsidRPr="00856F12">
              <w:rPr>
                <w:rFonts w:ascii="Times New Roman" w:hAnsi="Times New Roman" w:cs="Times New Roman"/>
                <w:bCs/>
                <w:iCs/>
              </w:rPr>
              <w:t>- Connaître les différents modèles didactiques d’enseignement-apprentissage de la production écrite.</w:t>
            </w:r>
          </w:p>
          <w:p w14:paraId="64FA74FD" w14:textId="77777777" w:rsidR="0082582A" w:rsidRPr="00856F12" w:rsidRDefault="0082582A" w:rsidP="00856F12">
            <w:pPr>
              <w:spacing w:line="276" w:lineRule="auto"/>
              <w:ind w:left="57" w:right="57" w:firstLine="709"/>
              <w:jc w:val="both"/>
              <w:rPr>
                <w:rFonts w:ascii="Times New Roman" w:hAnsi="Times New Roman" w:cs="Times New Roman"/>
                <w:bCs/>
                <w:iCs/>
              </w:rPr>
            </w:pPr>
            <w:r w:rsidRPr="00856F12">
              <w:rPr>
                <w:rFonts w:ascii="Times New Roman" w:hAnsi="Times New Roman" w:cs="Times New Roman"/>
                <w:bCs/>
                <w:iCs/>
              </w:rPr>
              <w:t>- Analyser des écrits d’élèves, les mettre en relation avec les processus scripturaux dont ils témoignent.</w:t>
            </w:r>
          </w:p>
          <w:p w14:paraId="7766EBDE" w14:textId="77777777" w:rsidR="0082582A" w:rsidRPr="00856F12" w:rsidRDefault="0082582A" w:rsidP="00856F12">
            <w:pPr>
              <w:spacing w:line="276" w:lineRule="auto"/>
              <w:ind w:left="57" w:right="57" w:firstLine="709"/>
              <w:jc w:val="both"/>
              <w:rPr>
                <w:rFonts w:ascii="Times New Roman" w:hAnsi="Times New Roman" w:cs="Times New Roman"/>
                <w:bCs/>
                <w:iCs/>
              </w:rPr>
            </w:pPr>
            <w:r w:rsidRPr="00856F12">
              <w:rPr>
                <w:rFonts w:ascii="Times New Roman" w:hAnsi="Times New Roman" w:cs="Times New Roman"/>
                <w:bCs/>
                <w:iCs/>
              </w:rPr>
              <w:t>- Identifier les compétences travaillées dans les différentes formes d’oral.</w:t>
            </w:r>
          </w:p>
          <w:p w14:paraId="42739B4F" w14:textId="77777777" w:rsidR="0082582A" w:rsidRPr="00856F12" w:rsidRDefault="0082582A" w:rsidP="00856F12">
            <w:pPr>
              <w:widowControl w:val="0"/>
              <w:autoSpaceDE w:val="0"/>
              <w:snapToGrid w:val="0"/>
              <w:spacing w:line="276" w:lineRule="auto"/>
              <w:ind w:left="57" w:right="57" w:firstLine="709"/>
              <w:jc w:val="both"/>
              <w:rPr>
                <w:rFonts w:ascii="Times New Roman" w:hAnsi="Times New Roman" w:cs="Times New Roman"/>
                <w:i/>
              </w:rPr>
            </w:pPr>
          </w:p>
          <w:p w14:paraId="681A02AF" w14:textId="77777777" w:rsidR="0082582A" w:rsidRPr="00856F12" w:rsidRDefault="0082582A" w:rsidP="00856F12">
            <w:pPr>
              <w:widowControl w:val="0"/>
              <w:autoSpaceDE w:val="0"/>
              <w:snapToGrid w:val="0"/>
              <w:spacing w:line="276" w:lineRule="auto"/>
              <w:ind w:left="57" w:right="57" w:firstLine="709"/>
              <w:jc w:val="both"/>
              <w:rPr>
                <w:rFonts w:ascii="Times New Roman" w:hAnsi="Times New Roman" w:cs="Times New Roman"/>
                <w:i/>
              </w:rPr>
            </w:pPr>
            <w:r w:rsidRPr="00856F12">
              <w:rPr>
                <w:rFonts w:ascii="Times New Roman" w:hAnsi="Times New Roman" w:cs="Times New Roman"/>
              </w:rPr>
              <w:t>Modalités d'évaluation envisagées : Analyse de productions orales et écrites d'élèves (DST)</w:t>
            </w:r>
          </w:p>
          <w:p w14:paraId="1B01F12F" w14:textId="1C91230B" w:rsidR="0082582A" w:rsidRPr="00856F12" w:rsidRDefault="0082582A" w:rsidP="00856F12">
            <w:pPr>
              <w:pStyle w:val="NormalWeb"/>
              <w:spacing w:beforeAutospacing="0" w:afterAutospacing="0" w:line="276" w:lineRule="auto"/>
              <w:ind w:left="57" w:right="57" w:firstLine="709"/>
              <w:jc w:val="center"/>
              <w:rPr>
                <w:b/>
                <w:color w:val="000000"/>
                <w:sz w:val="24"/>
                <w:szCs w:val="24"/>
              </w:rPr>
            </w:pPr>
          </w:p>
        </w:tc>
      </w:tr>
      <w:tr w:rsidR="00E47278" w:rsidRPr="00F939B1" w14:paraId="09624DAE" w14:textId="77777777" w:rsidTr="00016FA8">
        <w:tc>
          <w:tcPr>
            <w:tcW w:w="9498" w:type="dxa"/>
            <w:shd w:val="clear" w:color="auto" w:fill="auto"/>
            <w:vAlign w:val="center"/>
          </w:tcPr>
          <w:p w14:paraId="52906AE9" w14:textId="19184862" w:rsidR="00E47278" w:rsidRPr="00856F12" w:rsidRDefault="00E47278" w:rsidP="00856F12">
            <w:pPr>
              <w:pStyle w:val="NormalWeb"/>
              <w:spacing w:beforeAutospacing="0" w:afterAutospacing="0" w:line="276" w:lineRule="auto"/>
              <w:ind w:left="57" w:right="57" w:firstLine="709"/>
              <w:jc w:val="center"/>
              <w:rPr>
                <w:b/>
                <w:color w:val="000000"/>
                <w:sz w:val="24"/>
                <w:szCs w:val="24"/>
              </w:rPr>
            </w:pPr>
          </w:p>
        </w:tc>
      </w:tr>
    </w:tbl>
    <w:p w14:paraId="3F39742E" w14:textId="1A2AEE17" w:rsidR="00DB441C" w:rsidRDefault="00DB441C"/>
    <w:tbl>
      <w:tblPr>
        <w:tblStyle w:val="Grilledutableau"/>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E47278" w:rsidRPr="00F939B1" w14:paraId="05E79922" w14:textId="77777777" w:rsidTr="00016FA8">
        <w:trPr>
          <w:trHeight w:val="368"/>
        </w:trPr>
        <w:tc>
          <w:tcPr>
            <w:tcW w:w="9498" w:type="dxa"/>
            <w:shd w:val="clear" w:color="auto" w:fill="auto"/>
            <w:vAlign w:val="center"/>
          </w:tcPr>
          <w:p w14:paraId="748BE700" w14:textId="1B7A55C7" w:rsidR="00E47278" w:rsidRPr="00856F12" w:rsidRDefault="00E47278" w:rsidP="00856F12">
            <w:pPr>
              <w:pStyle w:val="NormalWeb"/>
              <w:shd w:val="clear" w:color="auto" w:fill="C6D9F1" w:themeFill="text2" w:themeFillTint="33"/>
              <w:spacing w:beforeAutospacing="0" w:afterAutospacing="0" w:line="276" w:lineRule="auto"/>
              <w:ind w:left="57" w:right="57" w:firstLine="709"/>
              <w:jc w:val="center"/>
              <w:rPr>
                <w:b/>
                <w:sz w:val="24"/>
                <w:szCs w:val="24"/>
              </w:rPr>
            </w:pPr>
            <w:r w:rsidRPr="00856F12">
              <w:rPr>
                <w:b/>
                <w:sz w:val="24"/>
                <w:szCs w:val="24"/>
              </w:rPr>
              <w:t>UE Approfondissements</w:t>
            </w:r>
          </w:p>
          <w:p w14:paraId="16A15684" w14:textId="77777777" w:rsidR="004866BC" w:rsidRPr="00856F12" w:rsidRDefault="004866BC" w:rsidP="00856F12">
            <w:pPr>
              <w:spacing w:line="276" w:lineRule="auto"/>
              <w:ind w:left="57" w:right="57" w:firstLine="709"/>
              <w:rPr>
                <w:rFonts w:ascii="Times New Roman" w:hAnsi="Times New Roman" w:cs="Times New Roman"/>
                <w:b/>
              </w:rPr>
            </w:pPr>
          </w:p>
          <w:p w14:paraId="3629E44F" w14:textId="297F379D" w:rsidR="004866BC" w:rsidRPr="00856F12" w:rsidRDefault="004866BC" w:rsidP="00856F12">
            <w:pPr>
              <w:spacing w:line="276" w:lineRule="auto"/>
              <w:ind w:left="57" w:right="57" w:firstLine="709"/>
              <w:rPr>
                <w:rFonts w:ascii="Times New Roman" w:hAnsi="Times New Roman" w:cs="Times New Roman"/>
              </w:rPr>
            </w:pPr>
            <w:r w:rsidRPr="00856F12">
              <w:rPr>
                <w:rFonts w:ascii="Times New Roman" w:hAnsi="Times New Roman" w:cs="Times New Roman"/>
              </w:rPr>
              <w:t xml:space="preserve">Cette UE proposera deux parcours différenciés en fonction des besoins des étudiant(e)s. </w:t>
            </w:r>
            <w:r w:rsidRPr="00856F12">
              <w:rPr>
                <w:rFonts w:ascii="Times New Roman" w:hAnsi="Times New Roman" w:cs="Times New Roman"/>
                <w:u w:val="single"/>
              </w:rPr>
              <w:t>Chaque étudiant(e) ne suivra qu’un seul de ces parcours</w:t>
            </w:r>
            <w:r w:rsidRPr="00856F12">
              <w:rPr>
                <w:rFonts w:ascii="Times New Roman" w:hAnsi="Times New Roman" w:cs="Times New Roman"/>
              </w:rPr>
              <w:t xml:space="preserve">. </w:t>
            </w:r>
          </w:p>
          <w:p w14:paraId="0028878A" w14:textId="77777777" w:rsidR="004866BC" w:rsidRPr="00856F12" w:rsidRDefault="004866BC" w:rsidP="00856F12">
            <w:pPr>
              <w:spacing w:line="276" w:lineRule="auto"/>
              <w:ind w:left="57" w:right="57" w:firstLine="709"/>
              <w:rPr>
                <w:rFonts w:ascii="Times New Roman" w:hAnsi="Times New Roman" w:cs="Times New Roman"/>
              </w:rPr>
            </w:pPr>
          </w:p>
          <w:p w14:paraId="2DE46EA2" w14:textId="073E49FA" w:rsidR="004866BC" w:rsidRDefault="004866BC" w:rsidP="00856F12">
            <w:pPr>
              <w:spacing w:line="276" w:lineRule="auto"/>
              <w:ind w:left="57" w:right="57" w:firstLine="709"/>
              <w:rPr>
                <w:rFonts w:ascii="Times New Roman" w:hAnsi="Times New Roman" w:cs="Times New Roman"/>
                <w:b/>
              </w:rPr>
            </w:pPr>
            <w:r w:rsidRPr="00856F12">
              <w:rPr>
                <w:rFonts w:ascii="Times New Roman" w:hAnsi="Times New Roman" w:cs="Times New Roman"/>
                <w:b/>
                <w:color w:val="FF0000"/>
              </w:rPr>
              <w:t xml:space="preserve"> </w:t>
            </w:r>
            <w:r w:rsidRPr="00856F12">
              <w:rPr>
                <w:rFonts w:ascii="Times New Roman" w:hAnsi="Times New Roman" w:cs="Times New Roman"/>
                <w:b/>
              </w:rPr>
              <w:t>Parcours 1 : Approfondissement didactique</w:t>
            </w:r>
          </w:p>
          <w:p w14:paraId="7BA8A8A0" w14:textId="436E89CB" w:rsidR="00DB441C" w:rsidRPr="00DB441C" w:rsidRDefault="00DB441C" w:rsidP="00DB441C">
            <w:pPr>
              <w:pStyle w:val="NormalWeb"/>
              <w:spacing w:beforeAutospacing="0" w:afterAutospacing="0" w:line="276" w:lineRule="auto"/>
              <w:ind w:left="57" w:right="57" w:firstLine="709"/>
              <w:jc w:val="both"/>
              <w:rPr>
                <w:color w:val="0000FF"/>
                <w:sz w:val="24"/>
                <w:szCs w:val="24"/>
                <w:u w:val="single"/>
              </w:rPr>
            </w:pPr>
            <w:r w:rsidRPr="00856F12">
              <w:rPr>
                <w:sz w:val="24"/>
                <w:szCs w:val="24"/>
              </w:rPr>
              <w:t xml:space="preserve">Blandine Longhi : </w:t>
            </w:r>
            <w:hyperlink r:id="rId31" w:history="1">
              <w:r w:rsidRPr="00856F12">
                <w:rPr>
                  <w:rStyle w:val="Lienhypertexte"/>
                  <w:sz w:val="24"/>
                  <w:szCs w:val="24"/>
                </w:rPr>
                <w:t>blandine.longhi@inspe-paris.fr</w:t>
              </w:r>
            </w:hyperlink>
          </w:p>
          <w:p w14:paraId="2F750ADB" w14:textId="77777777" w:rsidR="004866BC" w:rsidRPr="00856F12" w:rsidRDefault="004866BC" w:rsidP="00856F12">
            <w:pPr>
              <w:spacing w:line="276" w:lineRule="auto"/>
              <w:ind w:left="57" w:right="57" w:firstLine="709"/>
              <w:rPr>
                <w:rFonts w:ascii="Times New Roman" w:hAnsi="Times New Roman" w:cs="Times New Roman"/>
                <w:b/>
              </w:rPr>
            </w:pPr>
          </w:p>
          <w:p w14:paraId="6045974A" w14:textId="0103DF68" w:rsidR="004866BC" w:rsidRPr="00401106" w:rsidRDefault="004866BC" w:rsidP="00856F12">
            <w:pPr>
              <w:spacing w:line="276" w:lineRule="auto"/>
              <w:ind w:left="57" w:right="57" w:firstLine="709"/>
              <w:rPr>
                <w:rFonts w:ascii="Times New Roman" w:hAnsi="Times New Roman" w:cs="Times New Roman"/>
              </w:rPr>
            </w:pPr>
            <w:r w:rsidRPr="00401106">
              <w:rPr>
                <w:rFonts w:ascii="Times New Roman" w:hAnsi="Times New Roman" w:cs="Times New Roman"/>
              </w:rPr>
              <w:lastRenderedPageBreak/>
              <w:t xml:space="preserve">Cette UE proposera un approfondissement des connaissances abordées dans les UE de didactique par le biais de la mise en pratique. </w:t>
            </w:r>
          </w:p>
          <w:p w14:paraId="4FCB25A4" w14:textId="25A48406" w:rsidR="004866BC" w:rsidRPr="00401106" w:rsidRDefault="004866BC" w:rsidP="00856F12">
            <w:pPr>
              <w:spacing w:line="276" w:lineRule="auto"/>
              <w:ind w:left="57" w:right="57" w:firstLine="709"/>
              <w:rPr>
                <w:rFonts w:ascii="Times New Roman" w:hAnsi="Times New Roman" w:cs="Times New Roman"/>
              </w:rPr>
            </w:pPr>
            <w:r w:rsidRPr="00401106">
              <w:rPr>
                <w:rFonts w:ascii="Times New Roman" w:hAnsi="Times New Roman" w:cs="Times New Roman"/>
              </w:rPr>
              <w:t>Des ateliers (écriture, pratiques de lecture, pratiques théâtrales…) seront proposés afin de permettre aux étudiant(e)s d’expérimenter</w:t>
            </w:r>
            <w:r w:rsidR="00760DDD" w:rsidRPr="00401106">
              <w:rPr>
                <w:rFonts w:ascii="Times New Roman" w:hAnsi="Times New Roman" w:cs="Times New Roman"/>
              </w:rPr>
              <w:t xml:space="preserve"> et </w:t>
            </w:r>
            <w:proofErr w:type="spellStart"/>
            <w:r w:rsidR="00760DDD" w:rsidRPr="00401106">
              <w:rPr>
                <w:rFonts w:ascii="Times New Roman" w:hAnsi="Times New Roman" w:cs="Times New Roman"/>
              </w:rPr>
              <w:t>co-construire</w:t>
            </w:r>
            <w:proofErr w:type="spellEnd"/>
            <w:r w:rsidRPr="00401106">
              <w:rPr>
                <w:rFonts w:ascii="Times New Roman" w:hAnsi="Times New Roman" w:cs="Times New Roman"/>
              </w:rPr>
              <w:t xml:space="preserve"> différents dispositifs didactiques. </w:t>
            </w:r>
          </w:p>
          <w:p w14:paraId="68C9E006" w14:textId="77777777" w:rsidR="004866BC" w:rsidRPr="00856F12" w:rsidRDefault="004866BC" w:rsidP="00856F12">
            <w:pPr>
              <w:spacing w:line="276" w:lineRule="auto"/>
              <w:ind w:left="57" w:right="57" w:firstLine="709"/>
              <w:rPr>
                <w:rFonts w:ascii="Times New Roman" w:hAnsi="Times New Roman" w:cs="Times New Roman"/>
                <w:b/>
                <w:u w:val="single"/>
              </w:rPr>
            </w:pPr>
          </w:p>
          <w:p w14:paraId="23A446D5" w14:textId="2CA2D029" w:rsidR="004866BC" w:rsidRDefault="004866BC" w:rsidP="00856F12">
            <w:pPr>
              <w:spacing w:line="276" w:lineRule="auto"/>
              <w:ind w:left="57" w:right="57" w:firstLine="709"/>
              <w:rPr>
                <w:rFonts w:ascii="Times New Roman" w:hAnsi="Times New Roman" w:cs="Times New Roman"/>
                <w:b/>
              </w:rPr>
            </w:pPr>
            <w:r w:rsidRPr="00856F12">
              <w:rPr>
                <w:rFonts w:ascii="Times New Roman" w:hAnsi="Times New Roman" w:cs="Times New Roman"/>
                <w:b/>
              </w:rPr>
              <w:t>Parcours 2 : renforcements disciplinaires</w:t>
            </w:r>
          </w:p>
          <w:p w14:paraId="703E2E7F" w14:textId="77777777" w:rsidR="004866BC" w:rsidRPr="00856F12" w:rsidRDefault="004866BC" w:rsidP="00856F12">
            <w:pPr>
              <w:spacing w:line="276" w:lineRule="auto"/>
              <w:ind w:left="57" w:right="57" w:firstLine="709"/>
              <w:rPr>
                <w:rFonts w:ascii="Times New Roman" w:hAnsi="Times New Roman" w:cs="Times New Roman"/>
                <w:b/>
              </w:rPr>
            </w:pPr>
          </w:p>
          <w:p w14:paraId="1C8AA52A" w14:textId="77777777" w:rsidR="004866BC" w:rsidRPr="00856F12" w:rsidRDefault="004866BC" w:rsidP="00856F12">
            <w:pPr>
              <w:spacing w:line="276" w:lineRule="auto"/>
              <w:ind w:left="57" w:right="57" w:firstLine="709"/>
              <w:rPr>
                <w:rFonts w:ascii="Times New Roman" w:hAnsi="Times New Roman" w:cs="Times New Roman"/>
                <w:u w:val="single"/>
              </w:rPr>
            </w:pPr>
            <w:r w:rsidRPr="00856F12">
              <w:rPr>
                <w:rFonts w:ascii="Times New Roman" w:hAnsi="Times New Roman" w:cs="Times New Roman"/>
                <w:u w:val="single"/>
              </w:rPr>
              <w:t>1</w:t>
            </w:r>
            <w:r w:rsidRPr="00856F12">
              <w:rPr>
                <w:rFonts w:ascii="Times New Roman" w:hAnsi="Times New Roman" w:cs="Times New Roman"/>
                <w:u w:val="single"/>
                <w:vertAlign w:val="superscript"/>
              </w:rPr>
              <w:t>ère</w:t>
            </w:r>
            <w:r w:rsidRPr="00856F12">
              <w:rPr>
                <w:rFonts w:ascii="Times New Roman" w:hAnsi="Times New Roman" w:cs="Times New Roman"/>
                <w:u w:val="single"/>
              </w:rPr>
              <w:t xml:space="preserve"> partie : Terminologie grammaticale </w:t>
            </w:r>
          </w:p>
          <w:p w14:paraId="6602FB94" w14:textId="77777777" w:rsidR="00DB441C" w:rsidRDefault="00DB441C" w:rsidP="00DB441C">
            <w:pPr>
              <w:snapToGrid w:val="0"/>
              <w:spacing w:line="276" w:lineRule="auto"/>
              <w:ind w:left="57" w:right="57" w:firstLine="709"/>
              <w:rPr>
                <w:rStyle w:val="Lienhypertexte"/>
                <w:rFonts w:ascii="Times New Roman" w:hAnsi="Times New Roman" w:cs="Times New Roman"/>
              </w:rPr>
            </w:pPr>
            <w:r w:rsidRPr="00856F12">
              <w:rPr>
                <w:rFonts w:ascii="Times New Roman" w:hAnsi="Times New Roman" w:cs="Times New Roman"/>
              </w:rPr>
              <w:t xml:space="preserve">Sandra POUJAT : </w:t>
            </w:r>
            <w:hyperlink r:id="rId32" w:history="1">
              <w:r w:rsidRPr="00856F12">
                <w:rPr>
                  <w:rStyle w:val="Lienhypertexte"/>
                  <w:rFonts w:ascii="Times New Roman" w:hAnsi="Times New Roman" w:cs="Times New Roman"/>
                </w:rPr>
                <w:t>sandra.poujat@sorbonne-universite.fr</w:t>
              </w:r>
            </w:hyperlink>
          </w:p>
          <w:p w14:paraId="0DEF0CCF" w14:textId="77777777" w:rsidR="004866BC" w:rsidRPr="00856F12" w:rsidRDefault="004866BC" w:rsidP="00856F12">
            <w:pPr>
              <w:spacing w:line="276" w:lineRule="auto"/>
              <w:ind w:left="57" w:right="57" w:firstLine="709"/>
              <w:rPr>
                <w:rFonts w:ascii="Times New Roman" w:hAnsi="Times New Roman" w:cs="Times New Roman"/>
                <w:b/>
                <w:iCs/>
              </w:rPr>
            </w:pPr>
          </w:p>
          <w:p w14:paraId="2421165B" w14:textId="77777777" w:rsidR="004866BC" w:rsidRPr="00856F12" w:rsidRDefault="004866BC" w:rsidP="00856F12">
            <w:pPr>
              <w:spacing w:line="276" w:lineRule="auto"/>
              <w:ind w:left="57" w:right="57" w:firstLine="709"/>
              <w:rPr>
                <w:rFonts w:ascii="Times New Roman" w:hAnsi="Times New Roman" w:cs="Times New Roman"/>
                <w:bCs/>
                <w:iCs/>
              </w:rPr>
            </w:pPr>
            <w:r w:rsidRPr="00856F12">
              <w:rPr>
                <w:rFonts w:ascii="Times New Roman" w:hAnsi="Times New Roman" w:cs="Times New Roman"/>
                <w:bCs/>
                <w:iCs/>
              </w:rPr>
              <w:t>Descriptifs</w:t>
            </w:r>
            <w:r w:rsidRPr="00856F12">
              <w:rPr>
                <w:rFonts w:ascii="Times New Roman" w:eastAsia="Calibri" w:hAnsi="Times New Roman" w:cs="Times New Roman"/>
                <w:bCs/>
                <w:iCs/>
              </w:rPr>
              <w:t xml:space="preserve"> et contenus </w:t>
            </w:r>
            <w:r w:rsidRPr="00856F12">
              <w:rPr>
                <w:rFonts w:ascii="Times New Roman" w:hAnsi="Times New Roman" w:cs="Times New Roman"/>
                <w:bCs/>
                <w:iCs/>
              </w:rPr>
              <w:t>de</w:t>
            </w:r>
            <w:r w:rsidRPr="00856F12">
              <w:rPr>
                <w:rFonts w:ascii="Times New Roman" w:eastAsia="Calibri" w:hAnsi="Times New Roman" w:cs="Times New Roman"/>
                <w:bCs/>
                <w:iCs/>
              </w:rPr>
              <w:t xml:space="preserve"> </w:t>
            </w:r>
            <w:r w:rsidRPr="00856F12">
              <w:rPr>
                <w:rFonts w:ascii="Times New Roman" w:hAnsi="Times New Roman" w:cs="Times New Roman"/>
                <w:bCs/>
                <w:iCs/>
              </w:rPr>
              <w:t>l</w:t>
            </w:r>
            <w:r w:rsidRPr="00856F12">
              <w:rPr>
                <w:rFonts w:ascii="Times New Roman" w:eastAsia="Calibri" w:hAnsi="Times New Roman" w:cs="Times New Roman"/>
                <w:bCs/>
                <w:iCs/>
              </w:rPr>
              <w:t>’</w:t>
            </w:r>
            <w:r w:rsidRPr="00856F12">
              <w:rPr>
                <w:rFonts w:ascii="Times New Roman" w:hAnsi="Times New Roman" w:cs="Times New Roman"/>
                <w:bCs/>
                <w:iCs/>
              </w:rPr>
              <w:t>UE</w:t>
            </w:r>
          </w:p>
          <w:p w14:paraId="24635DC1" w14:textId="77777777" w:rsidR="004866BC" w:rsidRPr="00856F12" w:rsidRDefault="004866BC" w:rsidP="00856F12">
            <w:pPr>
              <w:pStyle w:val="NormalWeb"/>
              <w:spacing w:beforeAutospacing="0" w:afterAutospacing="0" w:line="276" w:lineRule="auto"/>
              <w:ind w:left="57" w:right="57" w:firstLine="709"/>
              <w:jc w:val="both"/>
              <w:rPr>
                <w:color w:val="000000"/>
                <w:sz w:val="24"/>
                <w:szCs w:val="24"/>
              </w:rPr>
            </w:pPr>
            <w:r w:rsidRPr="00856F12">
              <w:rPr>
                <w:color w:val="000000"/>
                <w:sz w:val="24"/>
                <w:szCs w:val="24"/>
              </w:rPr>
              <w:t xml:space="preserve">Dans la phrase </w:t>
            </w:r>
            <w:r w:rsidRPr="00856F12">
              <w:rPr>
                <w:i/>
                <w:iCs/>
                <w:color w:val="000000"/>
                <w:sz w:val="24"/>
                <w:szCs w:val="24"/>
              </w:rPr>
              <w:t>Je vais à Paris</w:t>
            </w:r>
            <w:r w:rsidRPr="00856F12">
              <w:rPr>
                <w:color w:val="000000"/>
                <w:sz w:val="24"/>
                <w:szCs w:val="24"/>
              </w:rPr>
              <w:t>, le groupe prépositionnel</w:t>
            </w:r>
            <w:r w:rsidRPr="00856F12">
              <w:rPr>
                <w:i/>
                <w:iCs/>
                <w:color w:val="000000"/>
                <w:sz w:val="24"/>
                <w:szCs w:val="24"/>
              </w:rPr>
              <w:t xml:space="preserve"> à Paris</w:t>
            </w:r>
            <w:r w:rsidRPr="00856F12">
              <w:rPr>
                <w:color w:val="000000"/>
                <w:sz w:val="24"/>
                <w:szCs w:val="24"/>
              </w:rPr>
              <w:t xml:space="preserve"> est-il un complément circonstanciel de lieu, un complément intra-prédicatif, un complément essentiel locatif, ou un COI ? L’exclamation est-elle une modalité de phrase ou une forme de phrase ? Est-ce que je désigne la même chose quand je parle de proposition subordonnée conjonctive pure ou de proposition subordonnée complétive ? Pourquoi certaines grammaires parlent-elles de déterminants possessifs, quand d’autres parlent d’adjectifs possessifs ? Ce cours vise à clarifier les différentes dénominations utilisées pour aborder la grammaire du français moderne et à permettre une transposition claire de cette terminologie dans l’enseignement secondaire. Le cours s’appuiera notamment sur </w:t>
            </w:r>
            <w:r w:rsidRPr="00856F12">
              <w:rPr>
                <w:i/>
                <w:iCs/>
                <w:color w:val="000000"/>
                <w:sz w:val="24"/>
                <w:szCs w:val="24"/>
              </w:rPr>
              <w:t>La Grammaire du français. Terminologie grammaticale</w:t>
            </w:r>
            <w:r w:rsidRPr="00856F12">
              <w:rPr>
                <w:color w:val="000000"/>
                <w:sz w:val="24"/>
                <w:szCs w:val="24"/>
              </w:rPr>
              <w:t xml:space="preserve"> qui constitue la grammaire de référence de l’enseignement primaire et secondaire (accessible en ligne : </w:t>
            </w:r>
            <w:r w:rsidRPr="00856F12">
              <w:rPr>
                <w:color w:val="1D2769"/>
                <w:sz w:val="24"/>
                <w:szCs w:val="24"/>
              </w:rPr>
              <w:t> </w:t>
            </w:r>
            <w:hyperlink r:id="rId33" w:history="1">
              <w:r w:rsidRPr="00856F12">
                <w:rPr>
                  <w:rStyle w:val="Lienhypertexte"/>
                  <w:rFonts w:eastAsiaTheme="majorEastAsia"/>
                  <w:color w:val="1155CC"/>
                  <w:sz w:val="24"/>
                  <w:szCs w:val="24"/>
                </w:rPr>
                <w:t>https://eduscol.education.fr/document/1872/download</w:t>
              </w:r>
            </w:hyperlink>
            <w:r w:rsidRPr="00856F12">
              <w:rPr>
                <w:color w:val="000000"/>
                <w:sz w:val="24"/>
                <w:szCs w:val="24"/>
              </w:rPr>
              <w:t xml:space="preserve"> ). Le cours sera également l’occasion de présenter d’autres usuels (</w:t>
            </w:r>
            <w:r w:rsidRPr="00856F12">
              <w:rPr>
                <w:i/>
                <w:iCs/>
                <w:color w:val="000000"/>
                <w:sz w:val="24"/>
                <w:szCs w:val="24"/>
              </w:rPr>
              <w:t>Grande Grammaire du français</w:t>
            </w:r>
            <w:r w:rsidRPr="00856F12">
              <w:rPr>
                <w:color w:val="000000"/>
                <w:sz w:val="24"/>
                <w:szCs w:val="24"/>
              </w:rPr>
              <w:t xml:space="preserve">, </w:t>
            </w:r>
            <w:r w:rsidRPr="00856F12">
              <w:rPr>
                <w:i/>
                <w:iCs/>
                <w:color w:val="000000"/>
                <w:sz w:val="24"/>
                <w:szCs w:val="24"/>
              </w:rPr>
              <w:t>Grammaire méthodique du français</w:t>
            </w:r>
            <w:r w:rsidRPr="00856F12">
              <w:rPr>
                <w:color w:val="000000"/>
                <w:sz w:val="24"/>
                <w:szCs w:val="24"/>
              </w:rPr>
              <w:t>, etc.)</w:t>
            </w:r>
          </w:p>
          <w:p w14:paraId="13106D8A" w14:textId="77777777" w:rsidR="004866BC" w:rsidRPr="00856F12" w:rsidRDefault="004866BC" w:rsidP="00856F12">
            <w:pPr>
              <w:pStyle w:val="NormalWeb"/>
              <w:spacing w:beforeAutospacing="0" w:afterAutospacing="0" w:line="276" w:lineRule="auto"/>
              <w:ind w:left="57" w:right="57" w:firstLine="709"/>
              <w:jc w:val="both"/>
              <w:rPr>
                <w:color w:val="000000"/>
                <w:sz w:val="24"/>
                <w:szCs w:val="24"/>
              </w:rPr>
            </w:pPr>
            <w:r w:rsidRPr="00856F12">
              <w:rPr>
                <w:color w:val="000000"/>
                <w:sz w:val="24"/>
                <w:szCs w:val="24"/>
              </w:rPr>
              <w:t xml:space="preserve">Modalités d’évaluation : Contrôle continu intégral </w:t>
            </w:r>
          </w:p>
          <w:p w14:paraId="7846F1FD" w14:textId="77777777" w:rsidR="004866BC" w:rsidRPr="00856F12" w:rsidRDefault="004866BC" w:rsidP="00856F12">
            <w:pPr>
              <w:pStyle w:val="NormalWeb"/>
              <w:spacing w:beforeAutospacing="0" w:afterAutospacing="0" w:line="276" w:lineRule="auto"/>
              <w:ind w:left="57" w:right="57" w:firstLine="709"/>
              <w:jc w:val="both"/>
              <w:rPr>
                <w:color w:val="000000"/>
                <w:sz w:val="24"/>
                <w:szCs w:val="24"/>
              </w:rPr>
            </w:pPr>
          </w:p>
          <w:p w14:paraId="54BE7337" w14:textId="3C75ACDF" w:rsidR="004866BC" w:rsidRDefault="004866BC" w:rsidP="00856F12">
            <w:pPr>
              <w:pStyle w:val="NormalWeb"/>
              <w:spacing w:beforeAutospacing="0" w:afterAutospacing="0" w:line="276" w:lineRule="auto"/>
              <w:ind w:left="57" w:right="57" w:firstLine="709"/>
              <w:jc w:val="both"/>
              <w:rPr>
                <w:color w:val="000000"/>
                <w:sz w:val="24"/>
                <w:szCs w:val="24"/>
                <w:u w:val="single"/>
              </w:rPr>
            </w:pPr>
            <w:r w:rsidRPr="00856F12">
              <w:rPr>
                <w:color w:val="000000"/>
                <w:sz w:val="24"/>
                <w:szCs w:val="24"/>
                <w:u w:val="single"/>
              </w:rPr>
              <w:t>2</w:t>
            </w:r>
            <w:r w:rsidRPr="00856F12">
              <w:rPr>
                <w:color w:val="000000"/>
                <w:sz w:val="24"/>
                <w:szCs w:val="24"/>
                <w:u w:val="single"/>
                <w:vertAlign w:val="superscript"/>
              </w:rPr>
              <w:t>ème</w:t>
            </w:r>
            <w:r w:rsidRPr="00856F12">
              <w:rPr>
                <w:color w:val="000000"/>
                <w:sz w:val="24"/>
                <w:szCs w:val="24"/>
                <w:u w:val="single"/>
              </w:rPr>
              <w:t xml:space="preserve"> partie : Histoire littéraire</w:t>
            </w:r>
          </w:p>
          <w:p w14:paraId="0454C9CE" w14:textId="77777777" w:rsidR="00DB441C" w:rsidRPr="00DB441C" w:rsidRDefault="00DB441C" w:rsidP="00DB441C">
            <w:pPr>
              <w:snapToGrid w:val="0"/>
              <w:spacing w:line="276" w:lineRule="auto"/>
              <w:ind w:left="57" w:right="57" w:firstLine="709"/>
              <w:rPr>
                <w:rFonts w:ascii="Times New Roman" w:hAnsi="Times New Roman" w:cs="Times New Roman"/>
              </w:rPr>
            </w:pPr>
            <w:r w:rsidRPr="00856F12">
              <w:rPr>
                <w:rFonts w:ascii="Times New Roman" w:hAnsi="Times New Roman" w:cs="Times New Roman"/>
              </w:rPr>
              <w:t xml:space="preserve">Sophie Marchand : </w:t>
            </w:r>
            <w:hyperlink r:id="rId34" w:history="1">
              <w:r w:rsidRPr="00B47EDF">
                <w:rPr>
                  <w:rStyle w:val="Lienhypertexte"/>
                  <w:rFonts w:ascii="Times New Roman" w:hAnsi="Times New Roman" w:cs="Times New Roman"/>
                </w:rPr>
                <w:t>Sophie.Marchand@sorbonne-universite.fr</w:t>
              </w:r>
            </w:hyperlink>
            <w:r>
              <w:rPr>
                <w:rFonts w:ascii="Times New Roman" w:hAnsi="Times New Roman" w:cs="Times New Roman"/>
              </w:rPr>
              <w:t xml:space="preserve"> </w:t>
            </w:r>
          </w:p>
          <w:p w14:paraId="0975B95D" w14:textId="77777777" w:rsidR="00DB441C" w:rsidRPr="00856F12" w:rsidRDefault="00DB441C" w:rsidP="00856F12">
            <w:pPr>
              <w:pStyle w:val="NormalWeb"/>
              <w:spacing w:beforeAutospacing="0" w:afterAutospacing="0" w:line="276" w:lineRule="auto"/>
              <w:ind w:left="57" w:right="57" w:firstLine="709"/>
              <w:jc w:val="both"/>
              <w:rPr>
                <w:color w:val="000000"/>
                <w:sz w:val="24"/>
                <w:szCs w:val="24"/>
                <w:u w:val="single"/>
              </w:rPr>
            </w:pPr>
          </w:p>
          <w:p w14:paraId="2956EC02" w14:textId="77777777" w:rsidR="004866BC" w:rsidRPr="00856F12" w:rsidRDefault="004866BC" w:rsidP="00856F12">
            <w:pPr>
              <w:pStyle w:val="NormalWeb"/>
              <w:spacing w:beforeAutospacing="0" w:afterAutospacing="0" w:line="276" w:lineRule="auto"/>
              <w:ind w:left="57" w:right="57" w:firstLine="709"/>
              <w:jc w:val="both"/>
              <w:rPr>
                <w:bCs/>
                <w:color w:val="000000"/>
                <w:sz w:val="24"/>
                <w:szCs w:val="24"/>
              </w:rPr>
            </w:pPr>
            <w:r w:rsidRPr="00856F12">
              <w:rPr>
                <w:bCs/>
                <w:color w:val="000000"/>
                <w:sz w:val="24"/>
                <w:szCs w:val="24"/>
              </w:rPr>
              <w:t xml:space="preserve">Ce TD, en complément du cycle de conférences d’histoire littéraire, a pour vocation de permettre l’approfondissement des connaissances acquises dans ce domaine et de compléter les repères historiques des futurs </w:t>
            </w:r>
            <w:proofErr w:type="spellStart"/>
            <w:r w:rsidRPr="00856F12">
              <w:rPr>
                <w:bCs/>
                <w:color w:val="000000"/>
                <w:sz w:val="24"/>
                <w:szCs w:val="24"/>
              </w:rPr>
              <w:t>enseignant.e.s</w:t>
            </w:r>
            <w:proofErr w:type="spellEnd"/>
            <w:r w:rsidRPr="00856F12">
              <w:rPr>
                <w:bCs/>
                <w:color w:val="000000"/>
                <w:sz w:val="24"/>
                <w:szCs w:val="24"/>
              </w:rPr>
              <w:t xml:space="preserve">. Les mouvements et genres étudiés de manière synthétique dans les conférences seront envisagés à partir de l’étude d’une ou plusieurs œuvres emblématiques dont la lecture intégrale sera obligatoire. Les TD seront assurés par les </w:t>
            </w:r>
            <w:proofErr w:type="spellStart"/>
            <w:r w:rsidRPr="00856F12">
              <w:rPr>
                <w:bCs/>
                <w:color w:val="000000"/>
                <w:sz w:val="24"/>
                <w:szCs w:val="24"/>
              </w:rPr>
              <w:t>enseignant.</w:t>
            </w:r>
            <w:proofErr w:type="gramStart"/>
            <w:r w:rsidRPr="00856F12">
              <w:rPr>
                <w:bCs/>
                <w:color w:val="000000"/>
                <w:sz w:val="24"/>
                <w:szCs w:val="24"/>
              </w:rPr>
              <w:t>e.s</w:t>
            </w:r>
            <w:proofErr w:type="spellEnd"/>
            <w:proofErr w:type="gramEnd"/>
            <w:r w:rsidRPr="00856F12">
              <w:rPr>
                <w:bCs/>
                <w:color w:val="000000"/>
                <w:sz w:val="24"/>
                <w:szCs w:val="24"/>
              </w:rPr>
              <w:t xml:space="preserve"> </w:t>
            </w:r>
            <w:proofErr w:type="spellStart"/>
            <w:r w:rsidRPr="00856F12">
              <w:rPr>
                <w:bCs/>
                <w:color w:val="000000"/>
                <w:sz w:val="24"/>
                <w:szCs w:val="24"/>
              </w:rPr>
              <w:t>chargé.e.s</w:t>
            </w:r>
            <w:proofErr w:type="spellEnd"/>
            <w:r w:rsidRPr="00856F12">
              <w:rPr>
                <w:bCs/>
                <w:color w:val="000000"/>
                <w:sz w:val="24"/>
                <w:szCs w:val="24"/>
              </w:rPr>
              <w:t xml:space="preserve"> des conférences (qui peuvent appartenir aux trois universités impliquées dans la formation).</w:t>
            </w:r>
          </w:p>
          <w:p w14:paraId="43BB5CE5" w14:textId="5AA7DB10" w:rsidR="004866BC" w:rsidRPr="00856F12" w:rsidRDefault="004866BC" w:rsidP="00856F12">
            <w:pPr>
              <w:pStyle w:val="NormalWeb"/>
              <w:spacing w:beforeAutospacing="0" w:afterAutospacing="0" w:line="276" w:lineRule="auto"/>
              <w:ind w:left="57" w:right="57" w:firstLine="709"/>
              <w:jc w:val="center"/>
              <w:rPr>
                <w:b/>
                <w:color w:val="000000"/>
                <w:sz w:val="24"/>
                <w:szCs w:val="24"/>
              </w:rPr>
            </w:pPr>
          </w:p>
        </w:tc>
      </w:tr>
    </w:tbl>
    <w:p w14:paraId="277FB918" w14:textId="295139BF" w:rsidR="00DB441C" w:rsidRDefault="00DB441C" w:rsidP="002A64AE">
      <w:pPr>
        <w:jc w:val="center"/>
        <w:rPr>
          <w:rFonts w:ascii="Times New Roman" w:eastAsia="Times New Roman" w:hAnsi="Times New Roman" w:cs="Times New Roman"/>
          <w:b/>
        </w:rPr>
      </w:pPr>
      <w:r>
        <w:rPr>
          <w:rFonts w:ascii="Times New Roman" w:eastAsia="Times New Roman" w:hAnsi="Times New Roman" w:cs="Times New Roman"/>
          <w:b/>
        </w:rPr>
        <w:lastRenderedPageBreak/>
        <w:br w:type="page"/>
      </w:r>
    </w:p>
    <w:p w14:paraId="2C210FA8" w14:textId="77777777" w:rsidR="002A64AE" w:rsidRPr="005D1CCA" w:rsidRDefault="002A64AE" w:rsidP="002A64AE">
      <w:pPr>
        <w:jc w:val="center"/>
        <w:rPr>
          <w:rFonts w:ascii="Times New Roman" w:eastAsia="Times New Roman" w:hAnsi="Times New Roman" w:cs="Times New Roman"/>
          <w:b/>
        </w:rPr>
      </w:pPr>
    </w:p>
    <w:p w14:paraId="69EC8BC2" w14:textId="77777777" w:rsidR="002A64AE" w:rsidRDefault="002A64AE" w:rsidP="002A64AE">
      <w:pPr>
        <w:pBdr>
          <w:top w:val="single" w:sz="4" w:space="1" w:color="auto"/>
          <w:left w:val="single" w:sz="4" w:space="4" w:color="auto"/>
          <w:bottom w:val="single" w:sz="4" w:space="1" w:color="auto"/>
          <w:right w:val="single" w:sz="4" w:space="4" w:color="auto"/>
        </w:pBdr>
        <w:shd w:val="clear" w:color="auto" w:fill="FDE9D9" w:themeFill="accent6" w:themeFillTint="33"/>
        <w:jc w:val="center"/>
        <w:rPr>
          <w:rFonts w:ascii="Times New Roman" w:eastAsia="Times New Roman" w:hAnsi="Times New Roman" w:cs="Times New Roman"/>
          <w:b/>
        </w:rPr>
      </w:pPr>
      <w:r w:rsidRPr="005D1CCA">
        <w:rPr>
          <w:rFonts w:ascii="Times New Roman" w:eastAsia="Times New Roman" w:hAnsi="Times New Roman" w:cs="Times New Roman"/>
          <w:b/>
        </w:rPr>
        <w:t>BLOC 2</w:t>
      </w:r>
    </w:p>
    <w:p w14:paraId="32BA7A9A" w14:textId="77777777" w:rsidR="002A64AE" w:rsidRDefault="002A64AE" w:rsidP="002A64AE">
      <w:pPr>
        <w:jc w:val="center"/>
        <w:rPr>
          <w:rFonts w:ascii="Times New Roman" w:eastAsia="Times New Roman" w:hAnsi="Times New Roman" w:cs="Times New Roman"/>
          <w:b/>
        </w:rPr>
      </w:pPr>
    </w:p>
    <w:p w14:paraId="77BEE316" w14:textId="77777777" w:rsidR="00EB2922" w:rsidRDefault="00EB2922" w:rsidP="00EB2922">
      <w:pPr>
        <w:pStyle w:val="Default"/>
      </w:pPr>
    </w:p>
    <w:tbl>
      <w:tblPr>
        <w:tblW w:w="9747" w:type="dxa"/>
        <w:tblInd w:w="-108" w:type="dxa"/>
        <w:tblBorders>
          <w:top w:val="nil"/>
          <w:left w:val="nil"/>
          <w:bottom w:val="nil"/>
          <w:right w:val="nil"/>
        </w:tblBorders>
        <w:tblLayout w:type="fixed"/>
        <w:tblLook w:val="0000" w:firstRow="0" w:lastRow="0" w:firstColumn="0" w:lastColumn="0" w:noHBand="0" w:noVBand="0"/>
      </w:tblPr>
      <w:tblGrid>
        <w:gridCol w:w="9747"/>
      </w:tblGrid>
      <w:tr w:rsidR="00EB2922" w:rsidRPr="00EB2922" w14:paraId="3BDAB511" w14:textId="77777777" w:rsidTr="00EB2922">
        <w:trPr>
          <w:trHeight w:val="222"/>
        </w:trPr>
        <w:tc>
          <w:tcPr>
            <w:tcW w:w="9747" w:type="dxa"/>
          </w:tcPr>
          <w:p w14:paraId="27DF4805" w14:textId="3C21A1D1" w:rsidR="00EB2922" w:rsidRPr="00EB2922" w:rsidRDefault="00EB2922" w:rsidP="00EB2922">
            <w:pPr>
              <w:pStyle w:val="Default"/>
              <w:shd w:val="clear" w:color="auto" w:fill="FDE9D9" w:themeFill="accent6" w:themeFillTint="33"/>
              <w:spacing w:line="276" w:lineRule="auto"/>
              <w:jc w:val="both"/>
              <w:rPr>
                <w:rFonts w:ascii="Times New Roman" w:hAnsi="Times New Roman" w:cs="Times New Roman"/>
              </w:rPr>
            </w:pPr>
            <w:r w:rsidRPr="00EB2922">
              <w:rPr>
                <w:rFonts w:ascii="Times New Roman" w:hAnsi="Times New Roman" w:cs="Times New Roman"/>
              </w:rPr>
              <w:t xml:space="preserve"> </w:t>
            </w:r>
            <w:r w:rsidRPr="00EB2922">
              <w:rPr>
                <w:rFonts w:ascii="Times New Roman" w:hAnsi="Times New Roman" w:cs="Times New Roman"/>
                <w:b/>
                <w:bCs/>
              </w:rPr>
              <w:t xml:space="preserve">UE Concevoir et adapter sa pratique professionnelle à la diversité des élèves et des contextes </w:t>
            </w:r>
          </w:p>
        </w:tc>
      </w:tr>
    </w:tbl>
    <w:p w14:paraId="6DF8DF03" w14:textId="77777777" w:rsidR="00EB2922" w:rsidRPr="00EB2922" w:rsidRDefault="00EB2922" w:rsidP="00EB2922">
      <w:pPr>
        <w:pStyle w:val="Default"/>
        <w:spacing w:line="276" w:lineRule="auto"/>
        <w:jc w:val="both"/>
        <w:rPr>
          <w:rFonts w:ascii="Times New Roman" w:hAnsi="Times New Roman" w:cs="Times New Roman"/>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330"/>
      </w:tblGrid>
      <w:tr w:rsidR="00EB2922" w:rsidRPr="00EB2922" w14:paraId="3A5CB391" w14:textId="77777777">
        <w:trPr>
          <w:trHeight w:val="1589"/>
        </w:trPr>
        <w:tc>
          <w:tcPr>
            <w:tcW w:w="9330" w:type="dxa"/>
          </w:tcPr>
          <w:p w14:paraId="54EA63F1" w14:textId="77777777" w:rsidR="00EB2922" w:rsidRP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rPr>
              <w:t xml:space="preserve">Marie-Noëlle </w:t>
            </w:r>
            <w:proofErr w:type="spellStart"/>
            <w:r w:rsidRPr="00EB2922">
              <w:rPr>
                <w:rFonts w:ascii="Times New Roman" w:hAnsi="Times New Roman" w:cs="Times New Roman"/>
              </w:rPr>
              <w:t>Dabestani</w:t>
            </w:r>
            <w:proofErr w:type="spellEnd"/>
            <w:r w:rsidRPr="00EB2922">
              <w:rPr>
                <w:rFonts w:ascii="Times New Roman" w:hAnsi="Times New Roman" w:cs="Times New Roman"/>
              </w:rPr>
              <w:t xml:space="preserve">, Frédéric Lagneau </w:t>
            </w:r>
          </w:p>
          <w:p w14:paraId="3F08F01D" w14:textId="77777777" w:rsidR="00EB2922" w:rsidRPr="00EB2922" w:rsidRDefault="00EB2922" w:rsidP="00EB2922">
            <w:pPr>
              <w:pStyle w:val="Default"/>
              <w:spacing w:line="276" w:lineRule="auto"/>
              <w:jc w:val="both"/>
              <w:rPr>
                <w:rFonts w:ascii="Times New Roman" w:hAnsi="Times New Roman" w:cs="Times New Roman"/>
                <w:color w:val="0000FF"/>
              </w:rPr>
            </w:pPr>
            <w:r w:rsidRPr="00EB2922">
              <w:rPr>
                <w:rFonts w:ascii="Times New Roman" w:hAnsi="Times New Roman" w:cs="Times New Roman"/>
                <w:color w:val="0000FF"/>
              </w:rPr>
              <w:t xml:space="preserve">marie-noelle.dabestani@inspe-paris.fr </w:t>
            </w:r>
          </w:p>
          <w:p w14:paraId="11B7D81C" w14:textId="54F06106" w:rsid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color w:val="0000FF"/>
              </w:rPr>
              <w:t>frederic.lagneau@inspe-paris.fr</w:t>
            </w:r>
          </w:p>
          <w:p w14:paraId="1DB80446" w14:textId="3788AF3F" w:rsid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rPr>
              <w:t xml:space="preserve"> </w:t>
            </w:r>
          </w:p>
          <w:p w14:paraId="13D24078" w14:textId="339607DA" w:rsidR="00EB2922" w:rsidRP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rPr>
              <w:t xml:space="preserve">Le bloc 2 est subdivisé en trois modules : </w:t>
            </w:r>
          </w:p>
          <w:p w14:paraId="03FFE88E" w14:textId="77777777" w:rsidR="00EB2922" w:rsidRP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rPr>
              <w:t xml:space="preserve">Module 1 : Connaitre et prendre en compte la diversité des élèves </w:t>
            </w:r>
          </w:p>
          <w:p w14:paraId="0B894277" w14:textId="77777777" w:rsidR="00EB2922" w:rsidRP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rPr>
              <w:t xml:space="preserve">Module 2 : Mettre en </w:t>
            </w:r>
            <w:proofErr w:type="spellStart"/>
            <w:r w:rsidRPr="00EB2922">
              <w:rPr>
                <w:rFonts w:ascii="Times New Roman" w:hAnsi="Times New Roman" w:cs="Times New Roman"/>
              </w:rPr>
              <w:t>oeuvre</w:t>
            </w:r>
            <w:proofErr w:type="spellEnd"/>
            <w:r w:rsidRPr="00EB2922">
              <w:rPr>
                <w:rFonts w:ascii="Times New Roman" w:hAnsi="Times New Roman" w:cs="Times New Roman"/>
              </w:rPr>
              <w:t xml:space="preserve"> son enseignement </w:t>
            </w:r>
          </w:p>
          <w:p w14:paraId="2BC78F85" w14:textId="77777777" w:rsidR="00EB2922" w:rsidRP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rPr>
              <w:t xml:space="preserve">Module 3 : Parcours éducatifs et scolaires </w:t>
            </w:r>
          </w:p>
          <w:p w14:paraId="21D9B550" w14:textId="77777777" w:rsidR="00EB2922" w:rsidRP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b/>
                <w:bCs/>
                <w:color w:val="2F2F2F"/>
              </w:rPr>
              <w:t xml:space="preserve">Master 1 : </w:t>
            </w:r>
            <w:r w:rsidRPr="00EB2922">
              <w:rPr>
                <w:rFonts w:ascii="Times New Roman" w:hAnsi="Times New Roman" w:cs="Times New Roman"/>
                <w:color w:val="2F2F2F"/>
              </w:rPr>
              <w:t xml:space="preserve">Fondements et mise en </w:t>
            </w:r>
            <w:proofErr w:type="spellStart"/>
            <w:r w:rsidRPr="00EB2922">
              <w:rPr>
                <w:rFonts w:ascii="Times New Roman" w:hAnsi="Times New Roman" w:cs="Times New Roman"/>
                <w:color w:val="2F2F2F"/>
              </w:rPr>
              <w:t>oeuvre</w:t>
            </w:r>
            <w:proofErr w:type="spellEnd"/>
            <w:r w:rsidRPr="00EB2922">
              <w:rPr>
                <w:rFonts w:ascii="Times New Roman" w:hAnsi="Times New Roman" w:cs="Times New Roman"/>
                <w:color w:val="2F2F2F"/>
              </w:rPr>
              <w:t xml:space="preserve"> </w:t>
            </w:r>
          </w:p>
          <w:p w14:paraId="380D894B" w14:textId="77777777" w:rsidR="00EB2922" w:rsidRP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color w:val="2F2F2F"/>
              </w:rPr>
              <w:t xml:space="preserve">La première année de M2E contribuera à développer plus finement la compréhension, l’analyse des pratiques en appréhendant les différentes dimensions du métier et afin d’accompagner tous les élèves dans leurs apprentissages. </w:t>
            </w:r>
          </w:p>
          <w:p w14:paraId="7A58C3CE" w14:textId="77777777" w:rsidR="00EB2922" w:rsidRPr="00EB2922" w:rsidRDefault="00EB2922" w:rsidP="00EB2922">
            <w:pPr>
              <w:pStyle w:val="Default"/>
              <w:spacing w:line="276" w:lineRule="auto"/>
              <w:jc w:val="both"/>
              <w:rPr>
                <w:rFonts w:ascii="Times New Roman" w:hAnsi="Times New Roman" w:cs="Times New Roman"/>
              </w:rPr>
            </w:pPr>
            <w:r w:rsidRPr="00EB2922">
              <w:rPr>
                <w:rFonts w:ascii="Times New Roman" w:hAnsi="Times New Roman" w:cs="Times New Roman"/>
                <w:color w:val="2F2F2F"/>
              </w:rPr>
              <w:t xml:space="preserve">Le M1 totalise 60h de tronc commun, 15h de spécialité et 24h d'UE PAC (Projet Artistique et Culturel). </w:t>
            </w:r>
          </w:p>
        </w:tc>
      </w:tr>
    </w:tbl>
    <w:p w14:paraId="36FE39B7" w14:textId="77777777" w:rsidR="002A64AE" w:rsidRPr="005D1CCA" w:rsidRDefault="002A64AE" w:rsidP="002A64AE">
      <w:pPr>
        <w:jc w:val="center"/>
        <w:rPr>
          <w:rFonts w:ascii="Times New Roman" w:eastAsia="Times New Roman" w:hAnsi="Times New Roman" w:cs="Times New Roman"/>
          <w:b/>
        </w:rPr>
      </w:pPr>
    </w:p>
    <w:p w14:paraId="51F8FE2A" w14:textId="77777777" w:rsidR="002A64AE" w:rsidRDefault="002A64AE" w:rsidP="002A64AE">
      <w:pPr>
        <w:pBdr>
          <w:top w:val="single" w:sz="4" w:space="1" w:color="auto"/>
          <w:left w:val="single" w:sz="4" w:space="4" w:color="auto"/>
          <w:bottom w:val="single" w:sz="4" w:space="1" w:color="auto"/>
          <w:right w:val="single" w:sz="4" w:space="4" w:color="auto"/>
        </w:pBdr>
        <w:shd w:val="clear" w:color="auto" w:fill="FDE9D9" w:themeFill="accent6" w:themeFillTint="33"/>
        <w:jc w:val="center"/>
        <w:rPr>
          <w:rFonts w:ascii="Times New Roman" w:eastAsia="Times New Roman" w:hAnsi="Times New Roman" w:cs="Times New Roman"/>
          <w:b/>
        </w:rPr>
      </w:pPr>
      <w:r w:rsidRPr="005D1CCA">
        <w:rPr>
          <w:rFonts w:ascii="Times New Roman" w:eastAsia="Times New Roman" w:hAnsi="Times New Roman" w:cs="Times New Roman"/>
          <w:b/>
        </w:rPr>
        <w:t>BLOC 3</w:t>
      </w:r>
    </w:p>
    <w:p w14:paraId="583B858C" w14:textId="77777777" w:rsidR="002A64AE" w:rsidRDefault="002A64AE" w:rsidP="002A64AE">
      <w:pPr>
        <w:jc w:val="center"/>
        <w:rPr>
          <w:rFonts w:ascii="Times New Roman" w:eastAsia="Times New Roman" w:hAnsi="Times New Roman" w:cs="Times New Roman"/>
          <w:b/>
        </w:rPr>
      </w:pPr>
    </w:p>
    <w:p w14:paraId="416BA682" w14:textId="41DE16C0" w:rsidR="00DB441C" w:rsidRPr="00DB441C" w:rsidRDefault="00DB441C" w:rsidP="00DB441C">
      <w:pPr>
        <w:pBdr>
          <w:top w:val="single" w:sz="4" w:space="1" w:color="auto"/>
          <w:left w:val="single" w:sz="4" w:space="4" w:color="auto"/>
          <w:bottom w:val="single" w:sz="4" w:space="1" w:color="auto"/>
          <w:right w:val="single" w:sz="4" w:space="4" w:color="auto"/>
        </w:pBdr>
        <w:shd w:val="clear" w:color="auto" w:fill="FDE9D9" w:themeFill="accent6" w:themeFillTint="33"/>
        <w:suppressAutoHyphens w:val="0"/>
        <w:spacing w:before="100" w:beforeAutospacing="1" w:after="100" w:afterAutospacing="1"/>
        <w:jc w:val="center"/>
        <w:rPr>
          <w:rFonts w:ascii="Times New Roman" w:eastAsia="Times New Roman" w:hAnsi="Times New Roman" w:cs="Times New Roman"/>
          <w:b/>
        </w:rPr>
      </w:pPr>
      <w:r w:rsidRPr="00DB441C">
        <w:rPr>
          <w:b/>
          <w:color w:val="000000"/>
        </w:rPr>
        <w:t>UE Devenir acteur du service public de l'éducation</w:t>
      </w:r>
    </w:p>
    <w:p w14:paraId="7EDDA36A" w14:textId="597728F4" w:rsidR="00DB441C" w:rsidRPr="00DB441C" w:rsidRDefault="00DB441C" w:rsidP="00DB441C">
      <w:pPr>
        <w:suppressAutoHyphens w:val="0"/>
        <w:spacing w:before="100" w:beforeAutospacing="1" w:after="100" w:afterAutospacing="1"/>
        <w:rPr>
          <w:rFonts w:ascii="Times New Roman" w:eastAsia="Times New Roman" w:hAnsi="Times New Roman" w:cs="Times New Roman"/>
        </w:rPr>
      </w:pPr>
      <w:r w:rsidRPr="00DB441C">
        <w:rPr>
          <w:rFonts w:ascii="Times New Roman" w:eastAsia="Times New Roman" w:hAnsi="Times New Roman" w:cs="Times New Roman"/>
        </w:rPr>
        <w:t xml:space="preserve">Responsable pédagogique : Simon </w:t>
      </w:r>
      <w:proofErr w:type="spellStart"/>
      <w:r w:rsidRPr="00DB441C">
        <w:rPr>
          <w:rFonts w:ascii="Times New Roman" w:eastAsia="Times New Roman" w:hAnsi="Times New Roman" w:cs="Times New Roman"/>
        </w:rPr>
        <w:t>Catros</w:t>
      </w:r>
      <w:proofErr w:type="spellEnd"/>
      <w:r>
        <w:rPr>
          <w:rFonts w:ascii="Times New Roman" w:eastAsia="Times New Roman" w:hAnsi="Times New Roman" w:cs="Times New Roman"/>
        </w:rPr>
        <w:t xml:space="preserve"> (</w:t>
      </w:r>
      <w:hyperlink r:id="rId35" w:history="1">
        <w:r w:rsidRPr="00FD770C">
          <w:rPr>
            <w:rStyle w:val="Lienhypertexte"/>
            <w:rFonts w:ascii="Times New Roman" w:eastAsia="Times New Roman" w:hAnsi="Times New Roman" w:cs="Times New Roman"/>
          </w:rPr>
          <w:t>simon.catros@inspe-paris.fr</w:t>
        </w:r>
      </w:hyperlink>
      <w:r>
        <w:rPr>
          <w:rFonts w:ascii="Times New Roman" w:eastAsia="Times New Roman" w:hAnsi="Times New Roman" w:cs="Times New Roman"/>
        </w:rPr>
        <w:t xml:space="preserve"> )</w:t>
      </w:r>
    </w:p>
    <w:p w14:paraId="17D31D9C" w14:textId="77777777" w:rsidR="00DB441C" w:rsidRPr="00DB441C" w:rsidRDefault="00DB441C" w:rsidP="00DB441C">
      <w:pPr>
        <w:suppressAutoHyphens w:val="0"/>
        <w:spacing w:before="100" w:beforeAutospacing="1" w:after="100" w:afterAutospacing="1"/>
        <w:jc w:val="both"/>
        <w:rPr>
          <w:rFonts w:ascii="Times New Roman" w:eastAsia="Times New Roman" w:hAnsi="Times New Roman" w:cs="Times New Roman"/>
        </w:rPr>
      </w:pPr>
      <w:r w:rsidRPr="00DB441C">
        <w:rPr>
          <w:rFonts w:ascii="Times New Roman" w:eastAsia="Times New Roman" w:hAnsi="Times New Roman" w:cs="Times New Roman"/>
        </w:rPr>
        <w:t>Cette UE a pour objectif principal de doter les étudiants/étudiantes élèves-fonctionnaires des connaissances nécessaires à l’exercice du métier d’enseignant/enseignante ou de conseiller/conseillère principal/principale d’éducation.</w:t>
      </w:r>
    </w:p>
    <w:p w14:paraId="1923A624" w14:textId="77777777" w:rsidR="00DB441C" w:rsidRPr="00DB441C" w:rsidRDefault="00DB441C" w:rsidP="00DB441C">
      <w:pPr>
        <w:suppressAutoHyphens w:val="0"/>
        <w:spacing w:before="100" w:beforeAutospacing="1" w:after="100" w:afterAutospacing="1"/>
        <w:jc w:val="both"/>
        <w:rPr>
          <w:rFonts w:ascii="Times New Roman" w:eastAsia="Times New Roman" w:hAnsi="Times New Roman" w:cs="Times New Roman"/>
        </w:rPr>
      </w:pPr>
      <w:r w:rsidRPr="00DB441C">
        <w:rPr>
          <w:rFonts w:ascii="Times New Roman" w:eastAsia="Times New Roman" w:hAnsi="Times New Roman" w:cs="Times New Roman"/>
        </w:rPr>
        <w:t>Ces enseignements s’appuient sur les disciplines universitaires suivantes : sociologie, sciences de l'éducation, philosophie, histoire, droit. Par ailleurs, quelques cours magistraux et travaux dirigés permettront de comprendre les modalités de mobilisation de ces connaissances en contexte professionnel.</w:t>
      </w:r>
    </w:p>
    <w:p w14:paraId="07A97CF6" w14:textId="77777777" w:rsidR="00DB441C" w:rsidRPr="00DB441C" w:rsidRDefault="00DB441C" w:rsidP="00DB441C">
      <w:pPr>
        <w:suppressAutoHyphens w:val="0"/>
        <w:spacing w:before="100" w:beforeAutospacing="1" w:after="100" w:afterAutospacing="1"/>
        <w:jc w:val="both"/>
        <w:rPr>
          <w:rFonts w:ascii="Times New Roman" w:eastAsia="Times New Roman" w:hAnsi="Times New Roman" w:cs="Times New Roman"/>
        </w:rPr>
      </w:pPr>
      <w:r w:rsidRPr="00DB441C">
        <w:rPr>
          <w:rFonts w:ascii="Times New Roman" w:eastAsia="Times New Roman" w:hAnsi="Times New Roman" w:cs="Times New Roman"/>
        </w:rPr>
        <w:t>Plus précisément, les enseignements porteront sur les valeurs et principes de la République et leur mise en œuvre au sein du système éducatif, l’organisation et le fonctionnement de ce système, ainsi que sur la diversité des partenaires, au sens large, de l’enseignant/enseignante/CPE. Il s’agira de former les étudiants/étudiantes à interagir avec les autres personnels du système éducatif, les familles et les partenaires associatifs et institutionnels – notamment dans une optique de protection des droits de l’enfant et de prise en compte des enjeux de la transition écologique. Cette connaissance solide du système éducatif français permettra aux étudiants/étudiantes de mieux y inscrire leur action lors de leur seconde année de master, dans le cadre du stage à mi-temps. </w:t>
      </w:r>
    </w:p>
    <w:p w14:paraId="0C2BA098" w14:textId="77777777" w:rsidR="00DB441C" w:rsidRPr="00DB441C" w:rsidRDefault="00DB441C" w:rsidP="00DB441C">
      <w:pPr>
        <w:suppressAutoHyphens w:val="0"/>
        <w:spacing w:before="100" w:beforeAutospacing="1" w:after="100" w:afterAutospacing="1"/>
        <w:rPr>
          <w:rFonts w:ascii="Times New Roman" w:eastAsia="Times New Roman" w:hAnsi="Times New Roman" w:cs="Times New Roman"/>
        </w:rPr>
      </w:pPr>
      <w:r w:rsidRPr="00DB441C">
        <w:rPr>
          <w:rFonts w:ascii="Times New Roman" w:eastAsia="Times New Roman" w:hAnsi="Times New Roman" w:cs="Times New Roman"/>
        </w:rPr>
        <w:lastRenderedPageBreak/>
        <w:t>Les enseignements seront organisés au sein de trois regroupements thématiques : </w:t>
      </w:r>
      <w:r w:rsidRPr="00DB441C">
        <w:rPr>
          <w:rFonts w:ascii="Times New Roman" w:eastAsia="Times New Roman" w:hAnsi="Times New Roman" w:cs="Times New Roman"/>
        </w:rPr>
        <w:br/>
        <w:t>1) Inscrire son action dans les valeurs et principes de la République ; </w:t>
      </w:r>
      <w:r w:rsidRPr="00DB441C">
        <w:rPr>
          <w:rFonts w:ascii="Times New Roman" w:eastAsia="Times New Roman" w:hAnsi="Times New Roman" w:cs="Times New Roman"/>
        </w:rPr>
        <w:br/>
        <w:t>2) Connaître le système éducatif français pour y inscrire son action ;</w:t>
      </w:r>
      <w:r w:rsidRPr="00DB441C">
        <w:rPr>
          <w:rFonts w:ascii="Times New Roman" w:eastAsia="Times New Roman" w:hAnsi="Times New Roman" w:cs="Times New Roman"/>
        </w:rPr>
        <w:br/>
        <w:t>3) Appréhender son environnement professionnel dans ses dimensions juridiques, institutionnelles, partenariales et collectives :</w:t>
      </w:r>
      <w:r w:rsidRPr="00DB441C">
        <w:rPr>
          <w:rFonts w:ascii="Times New Roman" w:eastAsia="Times New Roman" w:hAnsi="Times New Roman" w:cs="Times New Roman"/>
        </w:rPr>
        <w:br/>
        <w:t>                  Connaître les droits et obligations du fonctionnaire ;</w:t>
      </w:r>
      <w:r w:rsidRPr="00DB441C">
        <w:rPr>
          <w:rFonts w:ascii="Times New Roman" w:eastAsia="Times New Roman" w:hAnsi="Times New Roman" w:cs="Times New Roman"/>
        </w:rPr>
        <w:br/>
        <w:t>                  Inscrire son action dans une dynamique d’équipe et partenariale ;</w:t>
      </w:r>
      <w:r w:rsidRPr="00DB441C">
        <w:rPr>
          <w:rFonts w:ascii="Times New Roman" w:eastAsia="Times New Roman" w:hAnsi="Times New Roman" w:cs="Times New Roman"/>
        </w:rPr>
        <w:br/>
        <w:t>                  Coopérer et construire des relations de confiance avec les familles ;</w:t>
      </w:r>
      <w:r w:rsidRPr="00DB441C">
        <w:rPr>
          <w:rFonts w:ascii="Times New Roman" w:eastAsia="Times New Roman" w:hAnsi="Times New Roman" w:cs="Times New Roman"/>
        </w:rPr>
        <w:br/>
        <w:t>                  Agir dans un cadre collectif pour la protection de l’enfance.</w:t>
      </w:r>
    </w:p>
    <w:p w14:paraId="00BC95AE" w14:textId="77777777" w:rsidR="00DB441C" w:rsidRPr="00DB441C" w:rsidRDefault="00DB441C" w:rsidP="00DB441C">
      <w:pPr>
        <w:suppressAutoHyphens w:val="0"/>
        <w:spacing w:before="100" w:beforeAutospacing="1" w:after="100" w:afterAutospacing="1"/>
        <w:rPr>
          <w:rFonts w:ascii="Times New Roman" w:eastAsia="Times New Roman" w:hAnsi="Times New Roman" w:cs="Times New Roman"/>
        </w:rPr>
      </w:pPr>
      <w:r w:rsidRPr="00DB441C">
        <w:rPr>
          <w:rFonts w:ascii="Times New Roman" w:eastAsia="Times New Roman" w:hAnsi="Times New Roman" w:cs="Times New Roman"/>
        </w:rPr>
        <w:t>Ces cours seront déclinés selon trois modalités distinctes : </w:t>
      </w:r>
      <w:r w:rsidRPr="00DB441C">
        <w:rPr>
          <w:rFonts w:ascii="Times New Roman" w:eastAsia="Times New Roman" w:hAnsi="Times New Roman" w:cs="Times New Roman"/>
        </w:rPr>
        <w:br/>
        <w:t>-    Cours magistraux communs aux trois mentions 1er degré, 2nd degré et Conseiller principal d’éducation ; </w:t>
      </w:r>
      <w:r w:rsidRPr="00DB441C">
        <w:rPr>
          <w:rFonts w:ascii="Times New Roman" w:eastAsia="Times New Roman" w:hAnsi="Times New Roman" w:cs="Times New Roman"/>
        </w:rPr>
        <w:br/>
        <w:t>-    Cours magistraux différenciés pour la mention 1er degré, d’une part, les mentions 2nd degré et Conseiller principal d’éducation, d’autre part ;</w:t>
      </w:r>
      <w:r w:rsidRPr="00DB441C">
        <w:rPr>
          <w:rFonts w:ascii="Times New Roman" w:eastAsia="Times New Roman" w:hAnsi="Times New Roman" w:cs="Times New Roman"/>
        </w:rPr>
        <w:br/>
        <w:t>-    Travaux dirigés différenciés pour la mention 1er degré, d’une part, les mentions 2nd degré et Conseiller principal d’éducation, d’autre part.</w:t>
      </w:r>
    </w:p>
    <w:p w14:paraId="5DC6D900" w14:textId="77777777" w:rsidR="00DB441C" w:rsidRPr="00DB441C" w:rsidRDefault="00DB441C" w:rsidP="00DB441C">
      <w:pPr>
        <w:suppressAutoHyphens w:val="0"/>
        <w:spacing w:before="100" w:beforeAutospacing="1" w:after="100" w:afterAutospacing="1"/>
        <w:rPr>
          <w:rFonts w:ascii="Times New Roman" w:eastAsia="Times New Roman" w:hAnsi="Times New Roman" w:cs="Times New Roman"/>
        </w:rPr>
      </w:pPr>
      <w:r w:rsidRPr="00DB441C">
        <w:rPr>
          <w:rFonts w:ascii="Times New Roman" w:eastAsia="Times New Roman" w:hAnsi="Times New Roman" w:cs="Times New Roman"/>
        </w:rPr>
        <w:t>Ces cours participent de l'acquisition et de la maîtrise des compétences suivantes (référentiel de compétences des métiers du professorat et de l'éducation)  : </w:t>
      </w:r>
      <w:r w:rsidRPr="00DB441C">
        <w:rPr>
          <w:rFonts w:ascii="Times New Roman" w:eastAsia="Times New Roman" w:hAnsi="Times New Roman" w:cs="Times New Roman"/>
        </w:rPr>
        <w:br/>
        <w:t>C1-Faire partager les valeurs de la République</w:t>
      </w:r>
      <w:r w:rsidRPr="00DB441C">
        <w:rPr>
          <w:rFonts w:ascii="Times New Roman" w:eastAsia="Times New Roman" w:hAnsi="Times New Roman" w:cs="Times New Roman"/>
        </w:rPr>
        <w:br/>
        <w:t>C2-Inscrire son action dans le cadre des principes fondamentaux du système éducatif et du cadre réglementaire de l’école</w:t>
      </w:r>
      <w:r w:rsidRPr="00DB441C">
        <w:rPr>
          <w:rFonts w:ascii="Times New Roman" w:eastAsia="Times New Roman" w:hAnsi="Times New Roman" w:cs="Times New Roman"/>
        </w:rPr>
        <w:br/>
        <w:t>C6-Agir en éducateur responsable et selon des principes éthiques</w:t>
      </w:r>
      <w:r w:rsidRPr="00DB441C">
        <w:rPr>
          <w:rFonts w:ascii="Times New Roman" w:eastAsia="Times New Roman" w:hAnsi="Times New Roman" w:cs="Times New Roman"/>
        </w:rPr>
        <w:br/>
        <w:t>C10-Coopérer au sein d'une équipe</w:t>
      </w:r>
      <w:r w:rsidRPr="00DB441C">
        <w:rPr>
          <w:rFonts w:ascii="Times New Roman" w:eastAsia="Times New Roman" w:hAnsi="Times New Roman" w:cs="Times New Roman"/>
        </w:rPr>
        <w:br/>
        <w:t>C11-Contribuer à l'action de la communauté éducative</w:t>
      </w:r>
      <w:r w:rsidRPr="00DB441C">
        <w:rPr>
          <w:rFonts w:ascii="Times New Roman" w:eastAsia="Times New Roman" w:hAnsi="Times New Roman" w:cs="Times New Roman"/>
        </w:rPr>
        <w:br/>
        <w:t>C12-Coopérer avec les parents d'élèves</w:t>
      </w:r>
      <w:r w:rsidRPr="00DB441C">
        <w:rPr>
          <w:rFonts w:ascii="Times New Roman" w:eastAsia="Times New Roman" w:hAnsi="Times New Roman" w:cs="Times New Roman"/>
        </w:rPr>
        <w:br/>
        <w:t>C13-Coopérer avec les partenaires de l'école</w:t>
      </w:r>
    </w:p>
    <w:p w14:paraId="7E7F2219" w14:textId="1FB99157" w:rsidR="002A64AE" w:rsidRDefault="002A64AE" w:rsidP="002A64AE">
      <w:pPr>
        <w:jc w:val="center"/>
        <w:rPr>
          <w:rFonts w:ascii="Times New Roman" w:eastAsia="Times New Roman" w:hAnsi="Times New Roman" w:cs="Times New Roman"/>
          <w:b/>
        </w:rPr>
      </w:pPr>
    </w:p>
    <w:p w14:paraId="2D097087" w14:textId="77777777" w:rsidR="00760DDD" w:rsidRPr="005D1CCA" w:rsidRDefault="00760DDD" w:rsidP="002A64AE">
      <w:pPr>
        <w:jc w:val="center"/>
        <w:rPr>
          <w:rFonts w:ascii="Times New Roman" w:eastAsia="Times New Roman" w:hAnsi="Times New Roman" w:cs="Times New Roman"/>
          <w:b/>
        </w:rPr>
      </w:pPr>
    </w:p>
    <w:p w14:paraId="6E4C1BE8" w14:textId="77777777" w:rsidR="002A64AE" w:rsidRPr="005D1CCA" w:rsidRDefault="002A64AE" w:rsidP="002A64AE">
      <w:pPr>
        <w:pBdr>
          <w:top w:val="single" w:sz="4" w:space="1" w:color="auto"/>
          <w:left w:val="single" w:sz="4" w:space="4" w:color="auto"/>
          <w:bottom w:val="single" w:sz="4" w:space="1" w:color="auto"/>
          <w:right w:val="single" w:sz="4" w:space="4" w:color="auto"/>
        </w:pBdr>
        <w:shd w:val="clear" w:color="auto" w:fill="EAF1DD" w:themeFill="accent3" w:themeFillTint="33"/>
        <w:jc w:val="center"/>
        <w:rPr>
          <w:rFonts w:ascii="Times New Roman" w:eastAsia="Times New Roman" w:hAnsi="Times New Roman" w:cs="Times New Roman"/>
          <w:b/>
        </w:rPr>
      </w:pPr>
      <w:r w:rsidRPr="005D1CCA">
        <w:rPr>
          <w:rFonts w:ascii="Times New Roman" w:eastAsia="Times New Roman" w:hAnsi="Times New Roman" w:cs="Times New Roman"/>
          <w:b/>
        </w:rPr>
        <w:t>BLOC 4</w:t>
      </w:r>
    </w:p>
    <w:p w14:paraId="78D772D0" w14:textId="77777777" w:rsidR="002A64AE" w:rsidRDefault="002A64AE" w:rsidP="002A64AE">
      <w:pPr>
        <w:rPr>
          <w:rFonts w:ascii="Times New Roman" w:eastAsia="Times New Roman" w:hAnsi="Times New Roman" w:cs="Times New Roman"/>
          <w:sz w:val="20"/>
          <w:szCs w:val="20"/>
        </w:rPr>
      </w:pPr>
    </w:p>
    <w:p w14:paraId="7C5C862D" w14:textId="77777777" w:rsidR="002A64AE" w:rsidRDefault="002A64AE" w:rsidP="002A64AE">
      <w:pPr>
        <w:rPr>
          <w:rFonts w:ascii="Times New Roman" w:eastAsia="Times New Roman" w:hAnsi="Times New Roman" w:cs="Times New Roman"/>
          <w:sz w:val="20"/>
          <w:szCs w:val="20"/>
        </w:rPr>
      </w:pPr>
    </w:p>
    <w:p w14:paraId="04946CDB" w14:textId="77777777" w:rsidR="002A64AE" w:rsidRDefault="002A64AE" w:rsidP="002A64AE">
      <w:pPr>
        <w:shd w:val="clear" w:color="auto" w:fill="EAF1DD" w:themeFill="accent3" w:themeFillTint="33"/>
        <w:rPr>
          <w:rFonts w:ascii="Times New Roman" w:hAnsi="Times New Roman" w:cs="Times New Roman"/>
          <w:sz w:val="20"/>
          <w:szCs w:val="20"/>
        </w:rPr>
      </w:pPr>
      <w:r>
        <w:rPr>
          <w:rFonts w:ascii="Times New Roman" w:hAnsi="Times New Roman" w:cs="Times New Roman"/>
          <w:b/>
          <w:bCs/>
          <w:color w:val="000000"/>
        </w:rPr>
        <w:t>UE Accompagnement de stage et approche réflexive</w:t>
      </w:r>
    </w:p>
    <w:p w14:paraId="4D20AE74" w14:textId="77777777" w:rsidR="002A64AE" w:rsidRDefault="002A64AE" w:rsidP="002A64AE">
      <w:pPr>
        <w:rPr>
          <w:rFonts w:ascii="Times New Roman" w:eastAsia="Times New Roman" w:hAnsi="Times New Roman" w:cs="Times New Roman"/>
          <w:sz w:val="20"/>
          <w:szCs w:val="20"/>
        </w:rPr>
      </w:pPr>
    </w:p>
    <w:p w14:paraId="79D16803" w14:textId="2033262D" w:rsidR="002A64AE" w:rsidRPr="000221FD" w:rsidRDefault="002A64AE" w:rsidP="002A64AE">
      <w:pPr>
        <w:jc w:val="both"/>
        <w:outlineLvl w:val="2"/>
      </w:pPr>
      <w:r>
        <w:rPr>
          <w:rFonts w:ascii="Times New Roman" w:eastAsia="Times New Roman" w:hAnsi="Times New Roman" w:cs="Times New Roman"/>
          <w:color w:val="000000"/>
        </w:rPr>
        <w:t>Pour la partie stage : Matthieu Verrier</w:t>
      </w:r>
      <w:r w:rsidR="000221FD">
        <w:rPr>
          <w:rFonts w:ascii="Times New Roman" w:eastAsia="Times New Roman" w:hAnsi="Times New Roman" w:cs="Times New Roman"/>
          <w:color w:val="000000"/>
        </w:rPr>
        <w:t xml:space="preserve">, </w:t>
      </w:r>
      <w:hyperlink r:id="rId36" w:history="1">
        <w:r w:rsidR="000221FD" w:rsidRPr="00A04222">
          <w:rPr>
            <w:rStyle w:val="Lienhypertexte"/>
          </w:rPr>
          <w:t>Matthieu.verrier@inspe-paris.fr</w:t>
        </w:r>
      </w:hyperlink>
    </w:p>
    <w:p w14:paraId="71902D0E" w14:textId="67611AE5" w:rsidR="002A64AE" w:rsidRDefault="002A64AE" w:rsidP="002A64AE">
      <w:pPr>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color w:val="000000"/>
        </w:rPr>
        <w:t>Pour la partie </w:t>
      </w:r>
      <w:r w:rsidR="00DB441C">
        <w:rPr>
          <w:rFonts w:ascii="Times New Roman" w:eastAsia="Times New Roman" w:hAnsi="Times New Roman" w:cs="Times New Roman"/>
          <w:color w:val="000000"/>
        </w:rPr>
        <w:t xml:space="preserve">écrit réflexif </w:t>
      </w:r>
      <w:r>
        <w:rPr>
          <w:rFonts w:ascii="Times New Roman" w:eastAsia="Times New Roman" w:hAnsi="Times New Roman" w:cs="Times New Roman"/>
          <w:color w:val="000000"/>
        </w:rPr>
        <w:t xml:space="preserve">: Blandine Longhi, </w:t>
      </w:r>
      <w:hyperlink r:id="rId37" w:history="1">
        <w:r w:rsidRPr="0035066C">
          <w:rPr>
            <w:rStyle w:val="Lienhypertexte"/>
            <w:rFonts w:ascii="Times New Roman" w:eastAsia="Times New Roman" w:hAnsi="Times New Roman" w:cs="Times New Roman"/>
          </w:rPr>
          <w:t>blandine.longhi@inspe-paris.fr</w:t>
        </w:r>
      </w:hyperlink>
      <w:r>
        <w:rPr>
          <w:rFonts w:ascii="Times New Roman" w:eastAsia="Times New Roman" w:hAnsi="Times New Roman" w:cs="Times New Roman"/>
          <w:color w:val="000000"/>
        </w:rPr>
        <w:t xml:space="preserve"> </w:t>
      </w:r>
    </w:p>
    <w:p w14:paraId="431D5691" w14:textId="77777777" w:rsidR="002A64AE" w:rsidRDefault="002A64AE" w:rsidP="002A64AE">
      <w:pPr>
        <w:jc w:val="both"/>
        <w:rPr>
          <w:rFonts w:ascii="Times New Roman" w:hAnsi="Times New Roman" w:cs="Times New Roman"/>
          <w:b/>
          <w:color w:val="000000"/>
        </w:rPr>
      </w:pPr>
    </w:p>
    <w:p w14:paraId="6C67C16F" w14:textId="2DDAB694" w:rsidR="002A64AE" w:rsidRDefault="002A64AE" w:rsidP="002A64AE">
      <w:pPr>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color w:val="000000"/>
        </w:rPr>
        <w:t>1. Le stage d’observation et de pratique accompagnée (</w:t>
      </w:r>
      <w:r w:rsidR="00760DDD">
        <w:rPr>
          <w:rFonts w:ascii="Times New Roman" w:eastAsia="Times New Roman" w:hAnsi="Times New Roman" w:cs="Times New Roman"/>
          <w:b/>
          <w:bCs/>
          <w:color w:val="000000"/>
        </w:rPr>
        <w:t>S</w:t>
      </w:r>
      <w:r>
        <w:rPr>
          <w:rFonts w:ascii="Times New Roman" w:eastAsia="Times New Roman" w:hAnsi="Times New Roman" w:cs="Times New Roman"/>
          <w:b/>
          <w:bCs/>
          <w:color w:val="000000"/>
        </w:rPr>
        <w:t>OPA) </w:t>
      </w:r>
    </w:p>
    <w:p w14:paraId="33584475" w14:textId="6A07FB38" w:rsidR="002A64AE" w:rsidRDefault="002A64AE" w:rsidP="002A64AE">
      <w:pPr>
        <w:jc w:val="both"/>
        <w:rPr>
          <w:rFonts w:ascii="Times New Roman" w:hAnsi="Times New Roman" w:cs="Times New Roman"/>
          <w:color w:val="000000"/>
        </w:rPr>
      </w:pPr>
      <w:r>
        <w:rPr>
          <w:rFonts w:ascii="Times New Roman" w:hAnsi="Times New Roman" w:cs="Times New Roman"/>
          <w:color w:val="000000"/>
        </w:rPr>
        <w:t xml:space="preserve">Un stage d’observation et de pratique accompagnée en collège ou en lycée se déroule </w:t>
      </w:r>
      <w:r w:rsidR="00F26EDB">
        <w:rPr>
          <w:rFonts w:ascii="Times New Roman" w:hAnsi="Times New Roman" w:cs="Times New Roman"/>
          <w:color w:val="000000"/>
        </w:rPr>
        <w:t>tout au long de l’année (voir le calendrier annuel)</w:t>
      </w:r>
    </w:p>
    <w:p w14:paraId="5C47002A" w14:textId="77777777" w:rsidR="002A64AE" w:rsidRDefault="002A64AE" w:rsidP="002A64AE">
      <w:pPr>
        <w:jc w:val="both"/>
        <w:rPr>
          <w:rFonts w:ascii="Times New Roman" w:hAnsi="Times New Roman" w:cs="Times New Roman"/>
          <w:sz w:val="20"/>
          <w:szCs w:val="20"/>
        </w:rPr>
      </w:pPr>
      <w:r>
        <w:rPr>
          <w:rFonts w:ascii="Times New Roman" w:hAnsi="Times New Roman" w:cs="Times New Roman"/>
          <w:color w:val="000000"/>
        </w:rPr>
        <w:t>Le stage est effectué par groupe de deux étudiants afin de permettre une alternance des rôles (action – observation), une analyse collective des pratiques et un entraînement au travail d’équipe. </w:t>
      </w:r>
    </w:p>
    <w:p w14:paraId="5126E82B" w14:textId="7C8B64C8" w:rsidR="002A64AE" w:rsidRDefault="002A64AE" w:rsidP="002A64AE">
      <w:pPr>
        <w:jc w:val="both"/>
        <w:rPr>
          <w:rFonts w:ascii="Times New Roman" w:hAnsi="Times New Roman" w:cs="Times New Roman"/>
          <w:color w:val="000000"/>
        </w:rPr>
      </w:pPr>
      <w:r>
        <w:rPr>
          <w:rFonts w:ascii="Times New Roman" w:hAnsi="Times New Roman" w:cs="Times New Roman"/>
          <w:color w:val="000000"/>
        </w:rPr>
        <w:t>Le stage comprend des heures d’observation des activités du tuteur, des heures de cours ou d’activités éducatives assurées par l’étudiant et, dans la mesure du possible, de l’observation de séances d’autres collègues de matières différentes.</w:t>
      </w:r>
    </w:p>
    <w:p w14:paraId="5CA5891E" w14:textId="77777777" w:rsidR="002A64AE" w:rsidRPr="00760DDD" w:rsidRDefault="002A64AE" w:rsidP="002A64AE">
      <w:pPr>
        <w:jc w:val="both"/>
        <w:rPr>
          <w:rFonts w:ascii="Times New Roman" w:hAnsi="Times New Roman" w:cs="Times New Roman"/>
          <w:sz w:val="20"/>
          <w:szCs w:val="20"/>
        </w:rPr>
      </w:pPr>
      <w:r w:rsidRPr="00760DDD">
        <w:rPr>
          <w:rFonts w:ascii="Times New Roman" w:hAnsi="Times New Roman" w:cs="Times New Roman"/>
        </w:rPr>
        <w:t>Le stage des étudiants est évalué par le tuteur de l’établissement.</w:t>
      </w:r>
    </w:p>
    <w:p w14:paraId="558A3963" w14:textId="77777777" w:rsidR="002A64AE" w:rsidRDefault="002A64AE" w:rsidP="002A64AE">
      <w:pPr>
        <w:rPr>
          <w:rFonts w:ascii="Times New Roman" w:eastAsia="Times New Roman" w:hAnsi="Times New Roman" w:cs="Times New Roman"/>
          <w:sz w:val="20"/>
          <w:szCs w:val="20"/>
        </w:rPr>
      </w:pPr>
    </w:p>
    <w:p w14:paraId="32C85D9D" w14:textId="77777777" w:rsidR="002A64AE" w:rsidRDefault="002A64AE" w:rsidP="002A64AE">
      <w:pPr>
        <w:rPr>
          <w:rFonts w:ascii="Times New Roman" w:hAnsi="Times New Roman" w:cs="Times New Roman"/>
          <w:sz w:val="20"/>
          <w:szCs w:val="20"/>
        </w:rPr>
      </w:pPr>
      <w:r>
        <w:rPr>
          <w:rFonts w:ascii="Times New Roman" w:hAnsi="Times New Roman" w:cs="Times New Roman"/>
          <w:b/>
          <w:bCs/>
          <w:color w:val="000000"/>
        </w:rPr>
        <w:t xml:space="preserve">2. L’accompagnement du stage et la rédaction d'un </w:t>
      </w:r>
      <w:proofErr w:type="spellStart"/>
      <w:r>
        <w:rPr>
          <w:rFonts w:ascii="Times New Roman" w:hAnsi="Times New Roman" w:cs="Times New Roman"/>
          <w:b/>
          <w:bCs/>
          <w:color w:val="000000"/>
        </w:rPr>
        <w:t>port-folio</w:t>
      </w:r>
      <w:proofErr w:type="spellEnd"/>
      <w:r>
        <w:rPr>
          <w:rFonts w:ascii="Times New Roman" w:hAnsi="Times New Roman" w:cs="Times New Roman"/>
          <w:b/>
          <w:bCs/>
          <w:color w:val="000000"/>
        </w:rPr>
        <w:t xml:space="preserve"> d'analyse</w:t>
      </w:r>
    </w:p>
    <w:p w14:paraId="4BBC10EC" w14:textId="2669E1EB" w:rsidR="002A64AE" w:rsidRDefault="00F26EDB" w:rsidP="002A64AE">
      <w:pPr>
        <w:rPr>
          <w:rFonts w:ascii="Times New Roman" w:hAnsi="Times New Roman" w:cs="Times New Roman"/>
          <w:sz w:val="20"/>
          <w:szCs w:val="20"/>
        </w:rPr>
      </w:pPr>
      <w:r>
        <w:rPr>
          <w:rFonts w:ascii="Times New Roman" w:hAnsi="Times New Roman" w:cs="Times New Roman"/>
          <w:color w:val="000000"/>
        </w:rPr>
        <w:t>4</w:t>
      </w:r>
      <w:r w:rsidR="002A64AE">
        <w:rPr>
          <w:rFonts w:ascii="Times New Roman" w:hAnsi="Times New Roman" w:cs="Times New Roman"/>
          <w:color w:val="000000"/>
        </w:rPr>
        <w:t xml:space="preserve"> séances de préparation et de retour de stage. </w:t>
      </w:r>
    </w:p>
    <w:p w14:paraId="0AECB975" w14:textId="77777777" w:rsidR="002A64AE" w:rsidRDefault="002A64AE" w:rsidP="002A64AE">
      <w:pPr>
        <w:rPr>
          <w:rFonts w:ascii="Times New Roman" w:hAnsi="Times New Roman" w:cs="Times New Roman"/>
          <w:sz w:val="20"/>
          <w:szCs w:val="20"/>
        </w:rPr>
      </w:pPr>
      <w:r>
        <w:rPr>
          <w:rFonts w:ascii="Times New Roman" w:hAnsi="Times New Roman" w:cs="Times New Roman"/>
          <w:color w:val="000000"/>
        </w:rPr>
        <w:lastRenderedPageBreak/>
        <w:t>Descriptif : </w:t>
      </w:r>
    </w:p>
    <w:p w14:paraId="369378B3" w14:textId="77777777" w:rsidR="002A64AE" w:rsidRDefault="002A64AE" w:rsidP="002A64AE">
      <w:pPr>
        <w:numPr>
          <w:ilvl w:val="0"/>
          <w:numId w:val="6"/>
        </w:numPr>
        <w:textAlignment w:val="baseline"/>
        <w:rPr>
          <w:rFonts w:ascii="Times New Roman" w:hAnsi="Times New Roman" w:cs="Times New Roman"/>
          <w:color w:val="000000"/>
        </w:rPr>
      </w:pPr>
      <w:r>
        <w:rPr>
          <w:rFonts w:ascii="Times New Roman" w:hAnsi="Times New Roman" w:cs="Times New Roman"/>
          <w:color w:val="000000"/>
        </w:rPr>
        <w:t>Préparation à l’observation des classes et de l’établissement</w:t>
      </w:r>
    </w:p>
    <w:p w14:paraId="528A3189" w14:textId="77777777" w:rsidR="002A64AE" w:rsidRDefault="002A64AE" w:rsidP="002A64AE">
      <w:pPr>
        <w:numPr>
          <w:ilvl w:val="0"/>
          <w:numId w:val="6"/>
        </w:numPr>
        <w:textAlignment w:val="baseline"/>
        <w:rPr>
          <w:rFonts w:ascii="Times New Roman" w:hAnsi="Times New Roman" w:cs="Times New Roman"/>
          <w:color w:val="000000"/>
        </w:rPr>
      </w:pPr>
      <w:r>
        <w:rPr>
          <w:rFonts w:ascii="Times New Roman" w:hAnsi="Times New Roman" w:cs="Times New Roman"/>
          <w:color w:val="000000"/>
        </w:rPr>
        <w:t>Aide à la conception de séances et de séquences</w:t>
      </w:r>
    </w:p>
    <w:p w14:paraId="1A9B2BB0" w14:textId="77777777" w:rsidR="002A64AE" w:rsidRDefault="002A64AE" w:rsidP="002A64AE">
      <w:pPr>
        <w:numPr>
          <w:ilvl w:val="0"/>
          <w:numId w:val="6"/>
        </w:numPr>
        <w:textAlignment w:val="baseline"/>
        <w:rPr>
          <w:rFonts w:ascii="Times New Roman" w:hAnsi="Times New Roman" w:cs="Times New Roman"/>
          <w:color w:val="000000"/>
        </w:rPr>
      </w:pPr>
      <w:r>
        <w:rPr>
          <w:rFonts w:ascii="Times New Roman" w:hAnsi="Times New Roman" w:cs="Times New Roman"/>
          <w:color w:val="000000"/>
        </w:rPr>
        <w:t>Analyse des pratiques observées et mises en œuvre durant le stage</w:t>
      </w:r>
    </w:p>
    <w:p w14:paraId="4DE7CD63" w14:textId="77777777" w:rsidR="002A64AE" w:rsidRDefault="002A64AE" w:rsidP="002A64AE">
      <w:pPr>
        <w:jc w:val="both"/>
        <w:textAlignment w:val="baseline"/>
        <w:rPr>
          <w:rFonts w:ascii="Times New Roman" w:hAnsi="Times New Roman" w:cs="Times New Roman"/>
          <w:color w:val="000000"/>
        </w:rPr>
      </w:pPr>
    </w:p>
    <w:p w14:paraId="50BF2F9F" w14:textId="77777777" w:rsidR="002A64AE" w:rsidRDefault="002A64AE" w:rsidP="002A64AE">
      <w:pPr>
        <w:jc w:val="both"/>
        <w:textAlignment w:val="baseline"/>
        <w:rPr>
          <w:rFonts w:ascii="Times New Roman" w:hAnsi="Times New Roman" w:cs="Times New Roman"/>
          <w:color w:val="000000"/>
        </w:rPr>
      </w:pPr>
      <w:r>
        <w:rPr>
          <w:rFonts w:ascii="Times New Roman" w:hAnsi="Times New Roman" w:cs="Times New Roman"/>
          <w:color w:val="000000"/>
        </w:rPr>
        <w:t xml:space="preserve">L’évaluation de cette partie de l’UE repose sur l’élaboration d’un portfolio : une sélection argumentée de documents attestant de l’activité et de la réflexion de </w:t>
      </w:r>
      <w:proofErr w:type="gramStart"/>
      <w:r>
        <w:rPr>
          <w:rFonts w:ascii="Times New Roman" w:hAnsi="Times New Roman" w:cs="Times New Roman"/>
          <w:color w:val="000000"/>
        </w:rPr>
        <w:t>l’</w:t>
      </w:r>
      <w:proofErr w:type="spellStart"/>
      <w:r>
        <w:rPr>
          <w:rFonts w:ascii="Times New Roman" w:hAnsi="Times New Roman" w:cs="Times New Roman"/>
          <w:color w:val="000000"/>
        </w:rPr>
        <w:t>étudiant.e</w:t>
      </w:r>
      <w:proofErr w:type="spellEnd"/>
      <w:proofErr w:type="gramEnd"/>
      <w:r>
        <w:rPr>
          <w:rFonts w:ascii="Times New Roman" w:hAnsi="Times New Roman" w:cs="Times New Roman"/>
          <w:color w:val="000000"/>
        </w:rPr>
        <w:t xml:space="preserve"> en situation professionnelle (cahiers de textes, fiches d’observation et de préparation, évaluations etc.).</w:t>
      </w:r>
    </w:p>
    <w:p w14:paraId="5192CCBD" w14:textId="77777777" w:rsidR="002A64AE" w:rsidRDefault="002A64AE" w:rsidP="002A64AE">
      <w:pPr>
        <w:textAlignment w:val="baseline"/>
        <w:rPr>
          <w:rFonts w:ascii="Times New Roman" w:hAnsi="Times New Roman" w:cs="Times New Roman"/>
          <w:color w:val="000000"/>
        </w:rPr>
      </w:pPr>
    </w:p>
    <w:p w14:paraId="07C550AC" w14:textId="77777777" w:rsidR="002A64AE" w:rsidRPr="00401106" w:rsidRDefault="002A64AE" w:rsidP="002A64AE">
      <w:pPr>
        <w:rPr>
          <w:rFonts w:ascii="Times New Roman" w:eastAsia="Times New Roman" w:hAnsi="Times New Roman" w:cs="Times New Roman"/>
          <w:b/>
        </w:rPr>
      </w:pPr>
      <w:r w:rsidRPr="00401106">
        <w:rPr>
          <w:rFonts w:ascii="Times New Roman" w:eastAsia="Times New Roman" w:hAnsi="Times New Roman" w:cs="Times New Roman"/>
          <w:b/>
        </w:rPr>
        <w:t>3. L’écrit réflexif</w:t>
      </w:r>
    </w:p>
    <w:p w14:paraId="54D3D546" w14:textId="77777777" w:rsidR="00E47278" w:rsidRPr="00401106" w:rsidRDefault="00F26EDB" w:rsidP="002A64AE">
      <w:pPr>
        <w:rPr>
          <w:rFonts w:ascii="Times New Roman" w:hAnsi="Times New Roman" w:cs="Times New Roman"/>
        </w:rPr>
      </w:pPr>
      <w:r w:rsidRPr="00401106">
        <w:rPr>
          <w:rFonts w:ascii="Times New Roman" w:hAnsi="Times New Roman" w:cs="Times New Roman"/>
        </w:rPr>
        <w:t>4</w:t>
      </w:r>
      <w:r w:rsidR="002A64AE" w:rsidRPr="00401106">
        <w:rPr>
          <w:rFonts w:ascii="Times New Roman" w:hAnsi="Times New Roman" w:cs="Times New Roman"/>
        </w:rPr>
        <w:t xml:space="preserve"> </w:t>
      </w:r>
      <w:r w:rsidRPr="00401106">
        <w:rPr>
          <w:rFonts w:ascii="Times New Roman" w:hAnsi="Times New Roman" w:cs="Times New Roman"/>
        </w:rPr>
        <w:t>CM</w:t>
      </w:r>
      <w:r w:rsidR="002A64AE" w:rsidRPr="00401106">
        <w:rPr>
          <w:rFonts w:ascii="Times New Roman" w:hAnsi="Times New Roman" w:cs="Times New Roman"/>
        </w:rPr>
        <w:t xml:space="preserve"> de méthodologie et d’initiation à la recherche </w:t>
      </w:r>
    </w:p>
    <w:p w14:paraId="37B47A13" w14:textId="3B8B4FFB" w:rsidR="002A64AE" w:rsidRPr="00401106" w:rsidRDefault="00E47278" w:rsidP="002A64AE">
      <w:r w:rsidRPr="00401106">
        <w:rPr>
          <w:rFonts w:ascii="Times New Roman" w:hAnsi="Times New Roman" w:cs="Times New Roman"/>
        </w:rPr>
        <w:t xml:space="preserve">4 </w:t>
      </w:r>
      <w:r w:rsidR="002A64AE" w:rsidRPr="00401106">
        <w:rPr>
          <w:rFonts w:ascii="Times New Roman" w:hAnsi="Times New Roman" w:cs="Times New Roman"/>
        </w:rPr>
        <w:t xml:space="preserve">séances </w:t>
      </w:r>
      <w:r w:rsidR="00760DDD" w:rsidRPr="00401106">
        <w:rPr>
          <w:rFonts w:ascii="Times New Roman" w:hAnsi="Times New Roman" w:cs="Times New Roman"/>
        </w:rPr>
        <w:t xml:space="preserve">de TP </w:t>
      </w:r>
    </w:p>
    <w:p w14:paraId="7B0BB26A" w14:textId="779D848C" w:rsidR="002A64AE" w:rsidRDefault="002A64AE" w:rsidP="00F26EDB">
      <w:pPr>
        <w:jc w:val="both"/>
        <w:rPr>
          <w:rFonts w:ascii="Times New Roman" w:hAnsi="Times New Roman" w:cs="Times New Roman"/>
        </w:rPr>
      </w:pPr>
      <w:r w:rsidRPr="00401106">
        <w:rPr>
          <w:rFonts w:ascii="Times New Roman" w:hAnsi="Times New Roman" w:cs="Times New Roman"/>
          <w:bCs/>
        </w:rPr>
        <w:t>Descriptif :</w:t>
      </w:r>
      <w:r w:rsidRPr="00401106">
        <w:rPr>
          <w:rFonts w:ascii="Times New Roman" w:hAnsi="Times New Roman" w:cs="Times New Roman"/>
          <w:b/>
          <w:bCs/>
        </w:rPr>
        <w:t xml:space="preserve"> </w:t>
      </w:r>
      <w:r w:rsidRPr="00401106">
        <w:rPr>
          <w:rFonts w:ascii="Times New Roman" w:hAnsi="Times New Roman" w:cs="Times New Roman"/>
        </w:rPr>
        <w:t>initiation à la recherche en didactique – recherche documentaire, problématisation, méthodes de recueil et d’analyse de données, rédaction d’un écrit de recherche selon les normes universitaire</w:t>
      </w:r>
      <w:r w:rsidR="00F26EDB" w:rsidRPr="00401106">
        <w:rPr>
          <w:rFonts w:ascii="Times New Roman" w:hAnsi="Times New Roman" w:cs="Times New Roman"/>
        </w:rPr>
        <w:t>s.</w:t>
      </w:r>
    </w:p>
    <w:p w14:paraId="70F2D6B5" w14:textId="2F23D4AB" w:rsidR="004E6142" w:rsidRDefault="004E6142" w:rsidP="00F26EDB">
      <w:pPr>
        <w:jc w:val="both"/>
        <w:rPr>
          <w:rFonts w:ascii="Times New Roman" w:hAnsi="Times New Roman" w:cs="Times New Roman"/>
          <w:sz w:val="20"/>
          <w:szCs w:val="20"/>
        </w:rPr>
      </w:pPr>
    </w:p>
    <w:p w14:paraId="0CA261CA" w14:textId="77777777" w:rsidR="004E6142" w:rsidRPr="00401106" w:rsidRDefault="004E6142" w:rsidP="00F26EDB">
      <w:pPr>
        <w:jc w:val="both"/>
        <w:rPr>
          <w:rFonts w:ascii="Times New Roman" w:hAnsi="Times New Roman" w:cs="Times New Roman"/>
          <w:sz w:val="20"/>
          <w:szCs w:val="20"/>
        </w:rPr>
      </w:pPr>
    </w:p>
    <w:p w14:paraId="74DF7904" w14:textId="0731193F" w:rsidR="002A64AE" w:rsidRPr="004E6142" w:rsidRDefault="004E6142" w:rsidP="004E6142">
      <w:pPr>
        <w:pBdr>
          <w:top w:val="single" w:sz="4" w:space="1" w:color="auto"/>
          <w:left w:val="single" w:sz="4" w:space="4" w:color="auto"/>
          <w:bottom w:val="single" w:sz="4" w:space="1" w:color="auto"/>
          <w:right w:val="single" w:sz="4" w:space="4" w:color="auto"/>
        </w:pBdr>
        <w:shd w:val="clear" w:color="auto" w:fill="D6E3BC" w:themeFill="accent3" w:themeFillTint="66"/>
        <w:spacing w:after="160"/>
        <w:rPr>
          <w:rFonts w:ascii="Times New Roman" w:hAnsi="Times New Roman" w:cs="Times New Roman"/>
          <w:b/>
        </w:rPr>
      </w:pPr>
      <w:r w:rsidRPr="004E6142">
        <w:rPr>
          <w:rFonts w:ascii="Times New Roman" w:hAnsi="Times New Roman" w:cs="Times New Roman"/>
          <w:b/>
        </w:rPr>
        <w:t xml:space="preserve">UE : </w:t>
      </w:r>
      <w:r w:rsidRPr="004E6142">
        <w:rPr>
          <w:rFonts w:ascii="Times New Roman" w:hAnsi="Times New Roman" w:cs="Times New Roman"/>
          <w:b/>
          <w:color w:val="000000"/>
        </w:rPr>
        <w:t>Le numérique en classe au service des apprentissages</w:t>
      </w:r>
    </w:p>
    <w:p w14:paraId="61D9B848" w14:textId="3C75A2F2" w:rsidR="004E6142" w:rsidRPr="004E6142" w:rsidRDefault="004E6142" w:rsidP="004E6142">
      <w:pPr>
        <w:jc w:val="both"/>
        <w:rPr>
          <w:rFonts w:ascii="Times New Roman" w:eastAsia="Times New Roman" w:hAnsi="Times New Roman" w:cs="Times New Roman"/>
          <w:b/>
        </w:rPr>
      </w:pPr>
      <w:r w:rsidRPr="004E6142">
        <w:rPr>
          <w:rFonts w:ascii="Times New Roman" w:eastAsia="Times New Roman" w:hAnsi="Times New Roman" w:cs="Times New Roman"/>
          <w:b/>
        </w:rPr>
        <w:t xml:space="preserve">Descriptif et contenus </w:t>
      </w:r>
    </w:p>
    <w:p w14:paraId="603C2E70" w14:textId="3DF9F839"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Cette unité d'enseignement vise à former les étudiants-stagiaires à la conception et à la conduite de séquences</w:t>
      </w:r>
      <w:r>
        <w:rPr>
          <w:rFonts w:ascii="Times New Roman" w:eastAsia="Times New Roman" w:hAnsi="Times New Roman" w:cs="Times New Roman"/>
        </w:rPr>
        <w:t xml:space="preserve"> </w:t>
      </w:r>
      <w:r w:rsidRPr="004E6142">
        <w:rPr>
          <w:rFonts w:ascii="Times New Roman" w:eastAsia="Times New Roman" w:hAnsi="Times New Roman" w:cs="Times New Roman"/>
        </w:rPr>
        <w:t>pédagogiques intégrant le numérique, dans le cadre de leur stage en établissement scolaire. Articulant apports</w:t>
      </w:r>
      <w:r>
        <w:rPr>
          <w:rFonts w:ascii="Times New Roman" w:eastAsia="Times New Roman" w:hAnsi="Times New Roman" w:cs="Times New Roman"/>
        </w:rPr>
        <w:t xml:space="preserve"> </w:t>
      </w:r>
      <w:r w:rsidRPr="004E6142">
        <w:rPr>
          <w:rFonts w:ascii="Times New Roman" w:eastAsia="Times New Roman" w:hAnsi="Times New Roman" w:cs="Times New Roman"/>
        </w:rPr>
        <w:t>théoriques et mise en pratique en contexte réel, elle permet de développer une approche réfléchie et différenciée de</w:t>
      </w:r>
      <w:r>
        <w:rPr>
          <w:rFonts w:ascii="Times New Roman" w:eastAsia="Times New Roman" w:hAnsi="Times New Roman" w:cs="Times New Roman"/>
        </w:rPr>
        <w:t xml:space="preserve"> </w:t>
      </w:r>
      <w:r w:rsidRPr="004E6142">
        <w:rPr>
          <w:rFonts w:ascii="Times New Roman" w:eastAsia="Times New Roman" w:hAnsi="Times New Roman" w:cs="Times New Roman"/>
        </w:rPr>
        <w:t>l'enseignement par et avec le numérique.</w:t>
      </w:r>
    </w:p>
    <w:p w14:paraId="3B46AC5B" w14:textId="362BB8EC"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Les étudiants-stagiaires apprennent à concevoir des séquences numériques alignées sur les programmes disciplinaires</w:t>
      </w:r>
      <w:r>
        <w:rPr>
          <w:rFonts w:ascii="Times New Roman" w:eastAsia="Times New Roman" w:hAnsi="Times New Roman" w:cs="Times New Roman"/>
        </w:rPr>
        <w:t xml:space="preserve"> </w:t>
      </w:r>
      <w:r w:rsidRPr="004E6142">
        <w:rPr>
          <w:rFonts w:ascii="Times New Roman" w:eastAsia="Times New Roman" w:hAnsi="Times New Roman" w:cs="Times New Roman"/>
        </w:rPr>
        <w:t>et adaptées aux profils et besoins des élèves de leur classe de stage. Ils s'initient à l'enseignement de la pensée</w:t>
      </w:r>
      <w:r>
        <w:rPr>
          <w:rFonts w:ascii="Times New Roman" w:eastAsia="Times New Roman" w:hAnsi="Times New Roman" w:cs="Times New Roman"/>
        </w:rPr>
        <w:t xml:space="preserve"> </w:t>
      </w:r>
      <w:r w:rsidRPr="004E6142">
        <w:rPr>
          <w:rFonts w:ascii="Times New Roman" w:eastAsia="Times New Roman" w:hAnsi="Times New Roman" w:cs="Times New Roman"/>
        </w:rPr>
        <w:t>informatique et conduisent des activités d'éducation aux médias et à l'information (EMI), notamment autour de</w:t>
      </w:r>
      <w:r>
        <w:rPr>
          <w:rFonts w:ascii="Times New Roman" w:eastAsia="Times New Roman" w:hAnsi="Times New Roman" w:cs="Times New Roman"/>
        </w:rPr>
        <w:t xml:space="preserve"> </w:t>
      </w:r>
      <w:r w:rsidRPr="004E6142">
        <w:rPr>
          <w:rFonts w:ascii="Times New Roman" w:eastAsia="Times New Roman" w:hAnsi="Times New Roman" w:cs="Times New Roman"/>
        </w:rPr>
        <w:t>l'analyse de la désinformation et de la lecture critique de visualisations de données.</w:t>
      </w:r>
    </w:p>
    <w:p w14:paraId="1DFE37FC" w14:textId="394073E4"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Une attention particulière est portée à l'intégration raisonnée des outils d'intelligence artificielle générative pour la</w:t>
      </w:r>
      <w:r>
        <w:rPr>
          <w:rFonts w:ascii="Times New Roman" w:eastAsia="Times New Roman" w:hAnsi="Times New Roman" w:cs="Times New Roman"/>
        </w:rPr>
        <w:t xml:space="preserve"> </w:t>
      </w:r>
      <w:r w:rsidRPr="004E6142">
        <w:rPr>
          <w:rFonts w:ascii="Times New Roman" w:eastAsia="Times New Roman" w:hAnsi="Times New Roman" w:cs="Times New Roman"/>
        </w:rPr>
        <w:t>conception et la mise en œuvre des situations d'apprentissage : les stagiaires sont amenés à expliciter et justifier leurs</w:t>
      </w:r>
      <w:r>
        <w:rPr>
          <w:rFonts w:ascii="Times New Roman" w:eastAsia="Times New Roman" w:hAnsi="Times New Roman" w:cs="Times New Roman"/>
        </w:rPr>
        <w:t xml:space="preserve"> </w:t>
      </w:r>
      <w:r w:rsidRPr="004E6142">
        <w:rPr>
          <w:rFonts w:ascii="Times New Roman" w:eastAsia="Times New Roman" w:hAnsi="Times New Roman" w:cs="Times New Roman"/>
        </w:rPr>
        <w:t>choix pédagogiques. Ils mobilisent les environnements et ressources numériques disponibles pour répondre tant aux</w:t>
      </w:r>
      <w:r>
        <w:rPr>
          <w:rFonts w:ascii="Times New Roman" w:eastAsia="Times New Roman" w:hAnsi="Times New Roman" w:cs="Times New Roman"/>
        </w:rPr>
        <w:t xml:space="preserve"> </w:t>
      </w:r>
      <w:r w:rsidRPr="004E6142">
        <w:rPr>
          <w:rFonts w:ascii="Times New Roman" w:eastAsia="Times New Roman" w:hAnsi="Times New Roman" w:cs="Times New Roman"/>
        </w:rPr>
        <w:t>besoins collectifs qu'aux besoins spécifiques de chaque élève, dans une logique de différenciation.</w:t>
      </w:r>
    </w:p>
    <w:p w14:paraId="31E112F5" w14:textId="22EF97EF"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L'unité aborde également l'évaluation des apprentissages avec et par le numérique, à travers la mise en œuvre d'outils</w:t>
      </w:r>
      <w:r>
        <w:rPr>
          <w:rFonts w:ascii="Times New Roman" w:eastAsia="Times New Roman" w:hAnsi="Times New Roman" w:cs="Times New Roman"/>
        </w:rPr>
        <w:t xml:space="preserve"> </w:t>
      </w:r>
      <w:r w:rsidRPr="004E6142">
        <w:rPr>
          <w:rFonts w:ascii="Times New Roman" w:eastAsia="Times New Roman" w:hAnsi="Times New Roman" w:cs="Times New Roman"/>
        </w:rPr>
        <w:t xml:space="preserve">d'évaluation formative. Elle intègre enfin la validation de la partie 1 de l'attestation </w:t>
      </w:r>
      <w:proofErr w:type="spellStart"/>
      <w:r w:rsidRPr="004E6142">
        <w:rPr>
          <w:rFonts w:ascii="Times New Roman" w:eastAsia="Times New Roman" w:hAnsi="Times New Roman" w:cs="Times New Roman"/>
        </w:rPr>
        <w:t>Pix+Édu</w:t>
      </w:r>
      <w:proofErr w:type="spellEnd"/>
      <w:r w:rsidRPr="004E6142">
        <w:rPr>
          <w:rFonts w:ascii="Times New Roman" w:eastAsia="Times New Roman" w:hAnsi="Times New Roman" w:cs="Times New Roman"/>
        </w:rPr>
        <w:t xml:space="preserve"> (volet automatisé en ligne),</w:t>
      </w:r>
      <w:r>
        <w:rPr>
          <w:rFonts w:ascii="Times New Roman" w:eastAsia="Times New Roman" w:hAnsi="Times New Roman" w:cs="Times New Roman"/>
        </w:rPr>
        <w:t xml:space="preserve"> </w:t>
      </w:r>
      <w:r w:rsidRPr="004E6142">
        <w:rPr>
          <w:rFonts w:ascii="Times New Roman" w:eastAsia="Times New Roman" w:hAnsi="Times New Roman" w:cs="Times New Roman"/>
        </w:rPr>
        <w:t>attestant d'un niveau de compétences numériques professionnelles reconnu nationalement.</w:t>
      </w:r>
    </w:p>
    <w:p w14:paraId="22A119A5" w14:textId="77777777" w:rsidR="004E6142" w:rsidRPr="004E6142" w:rsidRDefault="004E6142" w:rsidP="004E6142">
      <w:pPr>
        <w:jc w:val="both"/>
        <w:rPr>
          <w:rFonts w:ascii="Times New Roman" w:eastAsia="Times New Roman" w:hAnsi="Times New Roman" w:cs="Times New Roman"/>
          <w:b/>
        </w:rPr>
      </w:pPr>
      <w:r w:rsidRPr="004E6142">
        <w:rPr>
          <w:rFonts w:ascii="Times New Roman" w:eastAsia="Times New Roman" w:hAnsi="Times New Roman" w:cs="Times New Roman"/>
          <w:b/>
        </w:rPr>
        <w:t>Attendus de fin d'année de formation</w:t>
      </w:r>
    </w:p>
    <w:p w14:paraId="1961A436" w14:textId="77777777"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Au terme de cette unité d’enseignement, l’étudiant-stagiaire sera en mesure de :</w:t>
      </w:r>
    </w:p>
    <w:p w14:paraId="6B8E7E93" w14:textId="29FCD23B"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 concevoir et animer des séquences numériques cohérentes avec les programmes, les besoins des élèves en tenant</w:t>
      </w:r>
      <w:r>
        <w:rPr>
          <w:rFonts w:ascii="Times New Roman" w:eastAsia="Times New Roman" w:hAnsi="Times New Roman" w:cs="Times New Roman"/>
        </w:rPr>
        <w:t xml:space="preserve"> </w:t>
      </w:r>
      <w:r w:rsidRPr="004E6142">
        <w:rPr>
          <w:rFonts w:ascii="Times New Roman" w:eastAsia="Times New Roman" w:hAnsi="Times New Roman" w:cs="Times New Roman"/>
        </w:rPr>
        <w:t>compte du contexte du stage.</w:t>
      </w:r>
    </w:p>
    <w:p w14:paraId="549AAB23" w14:textId="77777777"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 initier les élèves à la pensée informatique</w:t>
      </w:r>
    </w:p>
    <w:p w14:paraId="544D04BD" w14:textId="74EC5391"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 conduire des activités d’éducation aux médias et à l’information (EMI) : analyse de la désinformation, lecture de</w:t>
      </w:r>
      <w:r>
        <w:rPr>
          <w:rFonts w:ascii="Times New Roman" w:eastAsia="Times New Roman" w:hAnsi="Times New Roman" w:cs="Times New Roman"/>
        </w:rPr>
        <w:t xml:space="preserve"> </w:t>
      </w:r>
      <w:r w:rsidRPr="004E6142">
        <w:rPr>
          <w:rFonts w:ascii="Times New Roman" w:eastAsia="Times New Roman" w:hAnsi="Times New Roman" w:cs="Times New Roman"/>
        </w:rPr>
        <w:t>visualisations de données.</w:t>
      </w:r>
    </w:p>
    <w:p w14:paraId="1E98D9B5" w14:textId="5133D262"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 intégrer de manière raisonnée un outil d’IA générative dans une situation d’apprentissage en explicitant les choix</w:t>
      </w:r>
      <w:r>
        <w:rPr>
          <w:rFonts w:ascii="Times New Roman" w:eastAsia="Times New Roman" w:hAnsi="Times New Roman" w:cs="Times New Roman"/>
        </w:rPr>
        <w:t xml:space="preserve"> </w:t>
      </w:r>
      <w:r w:rsidRPr="004E6142">
        <w:rPr>
          <w:rFonts w:ascii="Times New Roman" w:eastAsia="Times New Roman" w:hAnsi="Times New Roman" w:cs="Times New Roman"/>
        </w:rPr>
        <w:t>opérés.</w:t>
      </w:r>
    </w:p>
    <w:p w14:paraId="68E4BFE8" w14:textId="77777777"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 mobiliser les ressources et environnements numériques pour répondre aux besoins partagés et particuliers des élèves.</w:t>
      </w:r>
    </w:p>
    <w:p w14:paraId="2AA3083D" w14:textId="77777777" w:rsidR="004E6142"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 évaluer les apprentissages avec et sur le numérique par des outils d’évaluation formative.</w:t>
      </w:r>
    </w:p>
    <w:p w14:paraId="6EC541F2" w14:textId="4B7FE7A6" w:rsidR="002A64AE" w:rsidRPr="004E6142" w:rsidRDefault="004E6142" w:rsidP="004E6142">
      <w:pPr>
        <w:jc w:val="both"/>
        <w:rPr>
          <w:rFonts w:ascii="Times New Roman" w:eastAsia="Times New Roman" w:hAnsi="Times New Roman" w:cs="Times New Roman"/>
        </w:rPr>
      </w:pPr>
      <w:r w:rsidRPr="004E6142">
        <w:rPr>
          <w:rFonts w:ascii="Times New Roman" w:eastAsia="Times New Roman" w:hAnsi="Times New Roman" w:cs="Times New Roman"/>
        </w:rPr>
        <w:t xml:space="preserve">- valider la partie 1 de l’attestation </w:t>
      </w:r>
      <w:proofErr w:type="spellStart"/>
      <w:r w:rsidRPr="004E6142">
        <w:rPr>
          <w:rFonts w:ascii="Times New Roman" w:eastAsia="Times New Roman" w:hAnsi="Times New Roman" w:cs="Times New Roman"/>
        </w:rPr>
        <w:t>Pix+Édu</w:t>
      </w:r>
      <w:proofErr w:type="spellEnd"/>
      <w:r w:rsidRPr="004E6142">
        <w:rPr>
          <w:rFonts w:ascii="Times New Roman" w:eastAsia="Times New Roman" w:hAnsi="Times New Roman" w:cs="Times New Roman"/>
        </w:rPr>
        <w:t xml:space="preserve"> : volet automatisé.</w:t>
      </w:r>
    </w:p>
    <w:sectPr w:rsidR="002A64AE" w:rsidRPr="004E6142">
      <w:pgSz w:w="11906" w:h="16838"/>
      <w:pgMar w:top="1247" w:right="1418" w:bottom="1247" w:left="1418" w:header="0" w:footer="0" w:gutter="0"/>
      <w:cols w:space="720"/>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2A8B7C" w16cex:dateUtc="2025-07-16T12: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C86A2" w14:textId="77777777" w:rsidR="00F7397D" w:rsidRDefault="00F7397D">
      <w:r>
        <w:separator/>
      </w:r>
    </w:p>
  </w:endnote>
  <w:endnote w:type="continuationSeparator" w:id="0">
    <w:p w14:paraId="4434CA7B" w14:textId="77777777" w:rsidR="00F7397D" w:rsidRDefault="00F7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1"/>
    <w:family w:val="auto"/>
    <w:pitch w:val="variable"/>
    <w:sig w:usb0="800000AF" w:usb1="1001ECEA"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roman"/>
    <w:pitch w:val="variable"/>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3124232"/>
      <w:docPartObj>
        <w:docPartGallery w:val="Page Numbers (Bottom of Page)"/>
        <w:docPartUnique/>
      </w:docPartObj>
    </w:sdtPr>
    <w:sdtEndPr/>
    <w:sdtContent>
      <w:p w14:paraId="144FE226" w14:textId="77777777" w:rsidR="008F21EE" w:rsidRDefault="00856F12">
        <w:pPr>
          <w:pStyle w:val="Pieddepage"/>
          <w:jc w:val="center"/>
        </w:pPr>
        <w:r>
          <w:fldChar w:fldCharType="begin"/>
        </w:r>
        <w:r>
          <w:instrText>PAGE   \* MERGEFORMAT</w:instrText>
        </w:r>
        <w:r>
          <w:fldChar w:fldCharType="separate"/>
        </w:r>
        <w:r>
          <w:t>2</w:t>
        </w:r>
        <w:r>
          <w:fldChar w:fldCharType="end"/>
        </w:r>
      </w:p>
    </w:sdtContent>
  </w:sdt>
  <w:p w14:paraId="57A37D55" w14:textId="77777777" w:rsidR="008F21EE" w:rsidRDefault="00F7397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FF927B" w14:textId="77777777" w:rsidR="00F7397D" w:rsidRDefault="00F7397D">
      <w:r>
        <w:separator/>
      </w:r>
    </w:p>
  </w:footnote>
  <w:footnote w:type="continuationSeparator" w:id="0">
    <w:p w14:paraId="78C485D1" w14:textId="77777777" w:rsidR="00F7397D" w:rsidRDefault="00F73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F06DF"/>
    <w:multiLevelType w:val="multilevel"/>
    <w:tmpl w:val="7C3818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84D72EA"/>
    <w:multiLevelType w:val="multilevel"/>
    <w:tmpl w:val="73D8A9EE"/>
    <w:lvl w:ilvl="0">
      <w:start w:val="1"/>
      <w:numFmt w:val="bullet"/>
      <w:lvlText w:val="-"/>
      <w:lvlJc w:val="left"/>
      <w:pPr>
        <w:tabs>
          <w:tab w:val="num" w:pos="720"/>
        </w:tabs>
        <w:ind w:left="720" w:hanging="360"/>
      </w:pPr>
      <w:rPr>
        <w:rFonts w:ascii="OpenSymbol" w:hAnsi="OpenSymbol" w:cs="Open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 w15:restartNumberingAfterBreak="0">
    <w:nsid w:val="19C2613F"/>
    <w:multiLevelType w:val="multilevel"/>
    <w:tmpl w:val="DA64C4A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93457D9"/>
    <w:multiLevelType w:val="multilevel"/>
    <w:tmpl w:val="C3E26B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2343EE9"/>
    <w:multiLevelType w:val="hybridMultilevel"/>
    <w:tmpl w:val="7AB625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AC31A7"/>
    <w:multiLevelType w:val="multilevel"/>
    <w:tmpl w:val="296EDA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9C27787"/>
    <w:multiLevelType w:val="hybridMultilevel"/>
    <w:tmpl w:val="7528DA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3A1CA5"/>
    <w:multiLevelType w:val="hybridMultilevel"/>
    <w:tmpl w:val="40FED8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346046D"/>
    <w:multiLevelType w:val="hybridMultilevel"/>
    <w:tmpl w:val="992E1556"/>
    <w:lvl w:ilvl="0" w:tplc="7FAEC6AE">
      <w:start w:val="9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3BC5626"/>
    <w:multiLevelType w:val="multilevel"/>
    <w:tmpl w:val="5D6C9414"/>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0" w15:restartNumberingAfterBreak="0">
    <w:nsid w:val="69AC2F7A"/>
    <w:multiLevelType w:val="multilevel"/>
    <w:tmpl w:val="0BC867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6E2C5563"/>
    <w:multiLevelType w:val="multilevel"/>
    <w:tmpl w:val="233AEEC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6FFB4E85"/>
    <w:multiLevelType w:val="multilevel"/>
    <w:tmpl w:val="1F8E06F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7A210420"/>
    <w:multiLevelType w:val="hybridMultilevel"/>
    <w:tmpl w:val="423C8788"/>
    <w:lvl w:ilvl="0" w:tplc="040C0001">
      <w:start w:val="1"/>
      <w:numFmt w:val="bullet"/>
      <w:lvlText w:val=""/>
      <w:lvlJc w:val="left"/>
      <w:pPr>
        <w:ind w:left="720" w:hanging="360"/>
      </w:pPr>
      <w:rPr>
        <w:rFonts w:ascii="Symbol" w:hAnsi="Symbol" w:hint="default"/>
      </w:rPr>
    </w:lvl>
    <w:lvl w:ilvl="1" w:tplc="E7BA83F6">
      <w:numFmt w:val="bullet"/>
      <w:lvlText w:val="-"/>
      <w:lvlJc w:val="left"/>
      <w:pPr>
        <w:ind w:left="1440" w:hanging="360"/>
      </w:pPr>
      <w:rPr>
        <w:rFonts w:ascii="Times New Roman" w:eastAsiaTheme="minorEastAsia"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1"/>
  </w:num>
  <w:num w:numId="4">
    <w:abstractNumId w:val="3"/>
  </w:num>
  <w:num w:numId="5">
    <w:abstractNumId w:val="12"/>
  </w:num>
  <w:num w:numId="6">
    <w:abstractNumId w:val="0"/>
  </w:num>
  <w:num w:numId="7">
    <w:abstractNumId w:val="1"/>
  </w:num>
  <w:num w:numId="8">
    <w:abstractNumId w:val="5"/>
  </w:num>
  <w:num w:numId="9">
    <w:abstractNumId w:val="9"/>
  </w:num>
  <w:num w:numId="10">
    <w:abstractNumId w:val="6"/>
  </w:num>
  <w:num w:numId="11">
    <w:abstractNumId w:val="7"/>
  </w:num>
  <w:num w:numId="12">
    <w:abstractNumId w:val="13"/>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8DD"/>
    <w:rsid w:val="00014020"/>
    <w:rsid w:val="00016FA8"/>
    <w:rsid w:val="000221FD"/>
    <w:rsid w:val="000251CB"/>
    <w:rsid w:val="00050F87"/>
    <w:rsid w:val="00052D1A"/>
    <w:rsid w:val="00074E07"/>
    <w:rsid w:val="000768DD"/>
    <w:rsid w:val="00127173"/>
    <w:rsid w:val="00155955"/>
    <w:rsid w:val="00253C70"/>
    <w:rsid w:val="002A64AE"/>
    <w:rsid w:val="002D37F3"/>
    <w:rsid w:val="003073DD"/>
    <w:rsid w:val="00343BA4"/>
    <w:rsid w:val="003F1BAA"/>
    <w:rsid w:val="00401106"/>
    <w:rsid w:val="00416AA7"/>
    <w:rsid w:val="004866BC"/>
    <w:rsid w:val="004C205C"/>
    <w:rsid w:val="004D5F9B"/>
    <w:rsid w:val="004E6142"/>
    <w:rsid w:val="00545A8B"/>
    <w:rsid w:val="005E4515"/>
    <w:rsid w:val="0065789B"/>
    <w:rsid w:val="006C10F2"/>
    <w:rsid w:val="006F7B22"/>
    <w:rsid w:val="00721F79"/>
    <w:rsid w:val="00760DDD"/>
    <w:rsid w:val="00763E6F"/>
    <w:rsid w:val="007941C0"/>
    <w:rsid w:val="007B4E01"/>
    <w:rsid w:val="0082582A"/>
    <w:rsid w:val="00856F12"/>
    <w:rsid w:val="008818C8"/>
    <w:rsid w:val="009D61E0"/>
    <w:rsid w:val="009E1670"/>
    <w:rsid w:val="00A85825"/>
    <w:rsid w:val="00A9444F"/>
    <w:rsid w:val="00AC3105"/>
    <w:rsid w:val="00B17C7A"/>
    <w:rsid w:val="00B37C6D"/>
    <w:rsid w:val="00C1628E"/>
    <w:rsid w:val="00C3671D"/>
    <w:rsid w:val="00CE458F"/>
    <w:rsid w:val="00DB441C"/>
    <w:rsid w:val="00E47278"/>
    <w:rsid w:val="00EB2922"/>
    <w:rsid w:val="00F26EDB"/>
    <w:rsid w:val="00F7397D"/>
    <w:rsid w:val="00F939B1"/>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FA395"/>
  <w15:docId w15:val="{1709A168-F857-420F-B42E-B78394F8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3">
    <w:name w:val="heading 3"/>
    <w:basedOn w:val="Normal"/>
    <w:link w:val="Titre3Car"/>
    <w:uiPriority w:val="9"/>
    <w:qFormat/>
    <w:rsid w:val="0006542F"/>
    <w:pPr>
      <w:spacing w:beforeAutospacing="1" w:afterAutospacing="1"/>
      <w:outlineLvl w:val="2"/>
    </w:pPr>
    <w:rPr>
      <w:rFonts w:ascii="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rsid w:val="00892E51"/>
    <w:rPr>
      <w:rFonts w:ascii="Lucida Grande" w:hAnsi="Lucida Grande" w:cs="Lucida Grande"/>
      <w:sz w:val="18"/>
      <w:szCs w:val="18"/>
    </w:rPr>
  </w:style>
  <w:style w:type="character" w:customStyle="1" w:styleId="Titre3Car">
    <w:name w:val="Titre 3 Car"/>
    <w:basedOn w:val="Policepardfaut"/>
    <w:link w:val="Titre3"/>
    <w:uiPriority w:val="9"/>
    <w:qFormat/>
    <w:rsid w:val="0006542F"/>
    <w:rPr>
      <w:rFonts w:ascii="Times New Roman" w:hAnsi="Times New Roman" w:cs="Times New Roman"/>
      <w:b/>
      <w:bCs/>
      <w:sz w:val="27"/>
      <w:szCs w:val="27"/>
    </w:rPr>
  </w:style>
  <w:style w:type="character" w:styleId="Lienhypertexte">
    <w:name w:val="Hyperlink"/>
    <w:basedOn w:val="Policepardfaut"/>
    <w:uiPriority w:val="99"/>
    <w:unhideWhenUsed/>
    <w:rsid w:val="0006542F"/>
    <w:rPr>
      <w:color w:val="0000FF"/>
      <w:u w:val="single"/>
    </w:rPr>
  </w:style>
  <w:style w:type="character" w:styleId="Marquedecommentaire">
    <w:name w:val="annotation reference"/>
    <w:basedOn w:val="Policepardfaut"/>
    <w:uiPriority w:val="99"/>
    <w:semiHidden/>
    <w:unhideWhenUsed/>
    <w:qFormat/>
    <w:rsid w:val="00A4075E"/>
    <w:rPr>
      <w:sz w:val="16"/>
      <w:szCs w:val="16"/>
    </w:rPr>
  </w:style>
  <w:style w:type="character" w:customStyle="1" w:styleId="CommentaireCar">
    <w:name w:val="Commentaire Car"/>
    <w:basedOn w:val="Policepardfaut"/>
    <w:link w:val="Commentaire"/>
    <w:uiPriority w:val="99"/>
    <w:semiHidden/>
    <w:qFormat/>
    <w:rsid w:val="00A4075E"/>
    <w:rPr>
      <w:sz w:val="20"/>
      <w:szCs w:val="20"/>
    </w:rPr>
  </w:style>
  <w:style w:type="character" w:customStyle="1" w:styleId="ObjetducommentaireCar">
    <w:name w:val="Objet du commentaire Car"/>
    <w:basedOn w:val="CommentaireCar"/>
    <w:link w:val="Objetducommentaire"/>
    <w:uiPriority w:val="99"/>
    <w:semiHidden/>
    <w:qFormat/>
    <w:rsid w:val="00A4075E"/>
    <w:rPr>
      <w:b/>
      <w:bCs/>
      <w:sz w:val="20"/>
      <w:szCs w:val="20"/>
    </w:rPr>
  </w:style>
  <w:style w:type="character" w:customStyle="1" w:styleId="Puces">
    <w:name w:val="Puces"/>
    <w:qFormat/>
    <w:rPr>
      <w:rFonts w:ascii="OpenSymbol" w:eastAsia="OpenSymbol" w:hAnsi="OpenSymbol" w:cs="OpenSymbol"/>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Titreuser">
    <w:name w:val="Titre (user)"/>
    <w:basedOn w:val="Normal"/>
    <w:next w:val="Corpsdetexte"/>
    <w:qFormat/>
    <w:pPr>
      <w:keepNext/>
      <w:spacing w:before="240" w:after="120"/>
    </w:pPr>
    <w:rPr>
      <w:rFonts w:ascii="Liberation Sans" w:eastAsia="Microsoft YaHei" w:hAnsi="Liberation Sans" w:cs="Lucida Sans"/>
      <w:sz w:val="28"/>
      <w:szCs w:val="28"/>
    </w:rPr>
  </w:style>
  <w:style w:type="paragraph" w:styleId="Textedebulles">
    <w:name w:val="Balloon Text"/>
    <w:basedOn w:val="Normal"/>
    <w:link w:val="TextedebullesCar"/>
    <w:uiPriority w:val="99"/>
    <w:semiHidden/>
    <w:unhideWhenUsed/>
    <w:qFormat/>
    <w:rsid w:val="00892E51"/>
    <w:rPr>
      <w:rFonts w:ascii="Lucida Grande" w:hAnsi="Lucida Grande" w:cs="Lucida Grande"/>
      <w:sz w:val="18"/>
      <w:szCs w:val="18"/>
    </w:rPr>
  </w:style>
  <w:style w:type="paragraph" w:styleId="NormalWeb">
    <w:name w:val="Normal (Web)"/>
    <w:basedOn w:val="Normal"/>
    <w:uiPriority w:val="99"/>
    <w:unhideWhenUsed/>
    <w:qFormat/>
    <w:rsid w:val="0006542F"/>
    <w:pPr>
      <w:spacing w:beforeAutospacing="1" w:afterAutospacing="1"/>
    </w:pPr>
    <w:rPr>
      <w:rFonts w:ascii="Times New Roman" w:hAnsi="Times New Roman" w:cs="Times New Roman"/>
      <w:sz w:val="20"/>
      <w:szCs w:val="20"/>
    </w:rPr>
  </w:style>
  <w:style w:type="paragraph" w:styleId="Commentaire">
    <w:name w:val="annotation text"/>
    <w:basedOn w:val="Normal"/>
    <w:link w:val="CommentaireCar"/>
    <w:qFormat/>
    <w:pPr>
      <w:spacing w:before="56"/>
      <w:ind w:left="57" w:right="57"/>
    </w:pPr>
    <w:rPr>
      <w:sz w:val="20"/>
      <w:szCs w:val="20"/>
    </w:rPr>
  </w:style>
  <w:style w:type="paragraph" w:styleId="Objetducommentaire">
    <w:name w:val="annotation subject"/>
    <w:basedOn w:val="Commentaire"/>
    <w:next w:val="Commentaire"/>
    <w:link w:val="ObjetducommentaireCar"/>
    <w:uiPriority w:val="99"/>
    <w:semiHidden/>
    <w:unhideWhenUsed/>
    <w:qFormat/>
    <w:rsid w:val="00A4075E"/>
    <w:rPr>
      <w:b/>
      <w:bCs/>
    </w:rPr>
  </w:style>
  <w:style w:type="paragraph" w:customStyle="1" w:styleId="Commentaireuser">
    <w:name w:val="Commentaire (user)"/>
    <w:basedOn w:val="Normal"/>
    <w:qFormat/>
    <w:pPr>
      <w:spacing w:before="56"/>
      <w:ind w:left="57" w:right="57"/>
    </w:pPr>
    <w:rPr>
      <w:sz w:val="20"/>
      <w:szCs w:val="20"/>
    </w:rPr>
  </w:style>
  <w:style w:type="numbering" w:customStyle="1" w:styleId="Pasdeliste">
    <w:name w:val="Pas de liste"/>
    <w:uiPriority w:val="99"/>
    <w:semiHidden/>
    <w:unhideWhenUsed/>
    <w:qFormat/>
  </w:style>
  <w:style w:type="character" w:styleId="Mentionnonrsolue">
    <w:name w:val="Unresolved Mention"/>
    <w:basedOn w:val="Policepardfaut"/>
    <w:uiPriority w:val="99"/>
    <w:semiHidden/>
    <w:unhideWhenUsed/>
    <w:rsid w:val="006F7B22"/>
    <w:rPr>
      <w:color w:val="605E5C"/>
      <w:shd w:val="clear" w:color="auto" w:fill="E1DFDD"/>
    </w:rPr>
  </w:style>
  <w:style w:type="character" w:styleId="Lienhypertextesuivivisit">
    <w:name w:val="FollowedHyperlink"/>
    <w:basedOn w:val="Policepardfaut"/>
    <w:uiPriority w:val="99"/>
    <w:semiHidden/>
    <w:unhideWhenUsed/>
    <w:rsid w:val="008818C8"/>
    <w:rPr>
      <w:color w:val="800080" w:themeColor="followedHyperlink"/>
      <w:u w:val="single"/>
    </w:rPr>
  </w:style>
  <w:style w:type="table" w:styleId="Grilledutableau">
    <w:name w:val="Table Grid"/>
    <w:basedOn w:val="TableauNormal"/>
    <w:uiPriority w:val="59"/>
    <w:rsid w:val="002A6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2A64AE"/>
    <w:pPr>
      <w:tabs>
        <w:tab w:val="center" w:pos="4536"/>
        <w:tab w:val="right" w:pos="9072"/>
      </w:tabs>
    </w:pPr>
  </w:style>
  <w:style w:type="character" w:customStyle="1" w:styleId="PieddepageCar">
    <w:name w:val="Pied de page Car"/>
    <w:basedOn w:val="Policepardfaut"/>
    <w:link w:val="Pieddepage"/>
    <w:uiPriority w:val="99"/>
    <w:rsid w:val="002A64AE"/>
  </w:style>
  <w:style w:type="paragraph" w:styleId="Paragraphedeliste">
    <w:name w:val="List Paragraph"/>
    <w:basedOn w:val="Normal"/>
    <w:uiPriority w:val="34"/>
    <w:qFormat/>
    <w:rsid w:val="002A64AE"/>
    <w:pPr>
      <w:ind w:left="720"/>
      <w:contextualSpacing/>
    </w:pPr>
  </w:style>
  <w:style w:type="character" w:customStyle="1" w:styleId="Titre5Car">
    <w:name w:val="Titre 5 Car"/>
    <w:basedOn w:val="Policepardfaut"/>
    <w:rsid w:val="00074E07"/>
    <w:rPr>
      <w:b/>
      <w:lang w:val="en-GB"/>
    </w:rPr>
  </w:style>
  <w:style w:type="character" w:customStyle="1" w:styleId="LienInternet">
    <w:name w:val="Lien Internet"/>
    <w:basedOn w:val="Policepardfaut"/>
    <w:rsid w:val="004866BC"/>
    <w:rPr>
      <w:rFonts w:cs="Times New Roman"/>
      <w:color w:val="0000FF"/>
      <w:u w:val="single"/>
    </w:rPr>
  </w:style>
  <w:style w:type="paragraph" w:customStyle="1" w:styleId="Default">
    <w:name w:val="Default"/>
    <w:rsid w:val="00EB2922"/>
    <w:pPr>
      <w:suppressAutoHyphens w:val="0"/>
      <w:autoSpaceDE w:val="0"/>
      <w:autoSpaceDN w:val="0"/>
      <w:adjustRightInd w:val="0"/>
    </w:pPr>
    <w:rPr>
      <w:rFonts w:ascii="Calibri" w:hAnsi="Calibri" w:cs="Calibri"/>
      <w:color w:val="000000"/>
    </w:rPr>
  </w:style>
  <w:style w:type="character" w:customStyle="1" w:styleId="object">
    <w:name w:val="object"/>
    <w:basedOn w:val="Policepardfaut"/>
    <w:rsid w:val="00721F79"/>
  </w:style>
  <w:style w:type="paragraph" w:styleId="PrformatHTML">
    <w:name w:val="HTML Preformatted"/>
    <w:basedOn w:val="Normal"/>
    <w:link w:val="PrformatHTMLCar"/>
    <w:uiPriority w:val="99"/>
    <w:semiHidden/>
    <w:unhideWhenUsed/>
    <w:rsid w:val="00052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052D1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351369">
      <w:bodyDiv w:val="1"/>
      <w:marLeft w:val="0"/>
      <w:marRight w:val="0"/>
      <w:marTop w:val="0"/>
      <w:marBottom w:val="0"/>
      <w:divBdr>
        <w:top w:val="none" w:sz="0" w:space="0" w:color="auto"/>
        <w:left w:val="none" w:sz="0" w:space="0" w:color="auto"/>
        <w:bottom w:val="none" w:sz="0" w:space="0" w:color="auto"/>
        <w:right w:val="none" w:sz="0" w:space="0" w:color="auto"/>
      </w:divBdr>
    </w:div>
    <w:div w:id="596906525">
      <w:bodyDiv w:val="1"/>
      <w:marLeft w:val="0"/>
      <w:marRight w:val="0"/>
      <w:marTop w:val="0"/>
      <w:marBottom w:val="0"/>
      <w:divBdr>
        <w:top w:val="none" w:sz="0" w:space="0" w:color="auto"/>
        <w:left w:val="none" w:sz="0" w:space="0" w:color="auto"/>
        <w:bottom w:val="none" w:sz="0" w:space="0" w:color="auto"/>
        <w:right w:val="none" w:sz="0" w:space="0" w:color="auto"/>
      </w:divBdr>
    </w:div>
    <w:div w:id="707147932">
      <w:bodyDiv w:val="1"/>
      <w:marLeft w:val="0"/>
      <w:marRight w:val="0"/>
      <w:marTop w:val="0"/>
      <w:marBottom w:val="0"/>
      <w:divBdr>
        <w:top w:val="none" w:sz="0" w:space="0" w:color="auto"/>
        <w:left w:val="none" w:sz="0" w:space="0" w:color="auto"/>
        <w:bottom w:val="none" w:sz="0" w:space="0" w:color="auto"/>
        <w:right w:val="none" w:sz="0" w:space="0" w:color="auto"/>
      </w:divBdr>
    </w:div>
    <w:div w:id="1573462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ndra.poujat@sorbonne-universite.fr" TargetMode="External"/><Relationship Id="rId18" Type="http://schemas.openxmlformats.org/officeDocument/2006/relationships/image" Target="media/image5.png"/><Relationship Id="rId26" Type="http://schemas.openxmlformats.org/officeDocument/2006/relationships/hyperlink" Target="mailto:celine.gahungu@sorbonne-nouvelle.fr" TargetMode="External"/><Relationship Id="rId39" Type="http://schemas.openxmlformats.org/officeDocument/2006/relationships/theme" Target="theme/theme1.xml"/><Relationship Id="rId21" Type="http://schemas.openxmlformats.org/officeDocument/2006/relationships/hyperlink" Target="mailto:emily.lombardero@u-paris.fr" TargetMode="External"/><Relationship Id="rId34" Type="http://schemas.openxmlformats.org/officeDocument/2006/relationships/hyperlink" Target="mailto:Sophie.Marchand@sorbonne-universite.fr" TargetMode="External"/><Relationship Id="rId7" Type="http://schemas.openxmlformats.org/officeDocument/2006/relationships/image" Target="media/image1.png"/><Relationship Id="rId12" Type="http://schemas.openxmlformats.org/officeDocument/2006/relationships/hyperlink" Target="mailto:sophie.marchand@sorbonne-universite.fr" TargetMode="External"/><Relationship Id="rId17" Type="http://schemas.openxmlformats.org/officeDocument/2006/relationships/hyperlink" Target="mailto:scolarite@inspe-paris.fr" TargetMode="External"/><Relationship Id="rId25" Type="http://schemas.openxmlformats.org/officeDocument/2006/relationships/hyperlink" Target="mailto:emily.lombardero@u-paris.fr" TargetMode="External"/><Relationship Id="rId33" Type="http://schemas.openxmlformats.org/officeDocument/2006/relationships/hyperlink" Target="https://eduscol.education.fr/document/1872/download"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mily.lombardero@u-paris.fr" TargetMode="External"/><Relationship Id="rId20" Type="http://schemas.openxmlformats.org/officeDocument/2006/relationships/hyperlink" Target="https://www.education.gouv.fr/le-referentiel-de-competences-des-metiers-du-professorat-et-de-l-education-454473" TargetMode="External"/><Relationship Id="rId29" Type="http://schemas.openxmlformats.org/officeDocument/2006/relationships/hyperlink" Target="mailto:blandine.longhi@inspe-paris.fr" TargetMode="External"/><Relationship Id="rId41"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ene.raux@inspe-paris.fr" TargetMode="External"/><Relationship Id="rId24" Type="http://schemas.openxmlformats.org/officeDocument/2006/relationships/hyperlink" Target="mailto:sandra.poujat@sorbonne-universite.fr" TargetMode="External"/><Relationship Id="rId32" Type="http://schemas.openxmlformats.org/officeDocument/2006/relationships/hyperlink" Target="mailto:sandra.poujat@sorbonne-universite.fr" TargetMode="External"/><Relationship Id="rId37" Type="http://schemas.openxmlformats.org/officeDocument/2006/relationships/hyperlink" Target="mailto:blandine.longhi@inspe-paris.fr" TargetMode="External"/><Relationship Id="rId5" Type="http://schemas.openxmlformats.org/officeDocument/2006/relationships/footnotes" Target="footnotes.xml"/><Relationship Id="rId15" Type="http://schemas.openxmlformats.org/officeDocument/2006/relationships/hyperlink" Target="mailto:e.gahungu@sorbonne-nouvelle.fr" TargetMode="External"/><Relationship Id="rId23" Type="http://schemas.openxmlformats.org/officeDocument/2006/relationships/hyperlink" Target="mailto:Sophie.Marchand@sorbonne-universite.fr" TargetMode="External"/><Relationship Id="rId28" Type="http://schemas.openxmlformats.org/officeDocument/2006/relationships/hyperlink" Target="mailto:blandine.longhi@inspe-paris.fr" TargetMode="External"/><Relationship Id="rId36" Type="http://schemas.openxmlformats.org/officeDocument/2006/relationships/hyperlink" Target="mailto:Matthieu.verrier@inspe-paris.fr" TargetMode="External"/><Relationship Id="rId10" Type="http://schemas.openxmlformats.org/officeDocument/2006/relationships/image" Target="media/image4.png"/><Relationship Id="rId19" Type="http://schemas.openxmlformats.org/officeDocument/2006/relationships/footer" Target="footer1.xml"/><Relationship Id="rId31" Type="http://schemas.openxmlformats.org/officeDocument/2006/relationships/hyperlink" Target="mailto:blandine.longhi@inspe-paris.fr"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Jean-baptiste.guillaumin@sorbonne-universite.fr" TargetMode="External"/><Relationship Id="rId22" Type="http://schemas.openxmlformats.org/officeDocument/2006/relationships/hyperlink" Target="mailto:celine.gahungu@sorbonne-nouvelle.fr" TargetMode="External"/><Relationship Id="rId27" Type="http://schemas.openxmlformats.org/officeDocument/2006/relationships/hyperlink" Target="mailto:jean-baptiste.guillaumin@sorbonne-universite.fr" TargetMode="External"/><Relationship Id="rId30" Type="http://schemas.openxmlformats.org/officeDocument/2006/relationships/hyperlink" Target="mailto:blandine.longhi@inspe-paris.fr" TargetMode="External"/><Relationship Id="rId35" Type="http://schemas.openxmlformats.org/officeDocument/2006/relationships/hyperlink" Target="mailto:simon.catros@inspe-paris.fr"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5378</Words>
  <Characters>29580</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
    </vt:vector>
  </TitlesOfParts>
  <Company>DSI</Company>
  <LinksUpToDate>false</LinksUpToDate>
  <CharactersWithSpaces>34889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hraux</dc:creator>
  <dc:description/>
  <cp:lastModifiedBy>Blandine LONGHI</cp:lastModifiedBy>
  <cp:revision>33</cp:revision>
  <dcterms:created xsi:type="dcterms:W3CDTF">2026-06-26T11:26:00Z</dcterms:created>
  <dcterms:modified xsi:type="dcterms:W3CDTF">2026-09-11T07:27:00Z</dcterms:modified>
  <dc:language>fr-FR</dc:language>
</cp:coreProperties>
</file>